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43D3D" w:rsidRPr="00894765" w:rsidRDefault="00743D3D">
      <w:pPr>
        <w:pStyle w:val="Title"/>
        <w:rPr>
          <w:rFonts w:ascii="Tahoma" w:hAnsi="Tahoma" w:cs="Tahoma"/>
          <w:color w:val="000000"/>
          <w:sz w:val="20"/>
          <w:lang w:val="de-DE"/>
        </w:rPr>
      </w:pPr>
    </w:p>
    <w:p w:rsidR="00743D3D" w:rsidRPr="00894765" w:rsidRDefault="00743D3D">
      <w:pPr>
        <w:pStyle w:val="Title"/>
        <w:rPr>
          <w:rFonts w:ascii="Tahoma" w:hAnsi="Tahoma" w:cs="Tahoma"/>
          <w:color w:val="000000"/>
          <w:sz w:val="20"/>
          <w:lang w:val="de-DE"/>
        </w:rPr>
      </w:pPr>
    </w:p>
    <w:p w:rsidR="00743D3D" w:rsidRPr="00894765" w:rsidRDefault="00743D3D">
      <w:pPr>
        <w:pStyle w:val="Title"/>
        <w:rPr>
          <w:rFonts w:ascii="Tahoma" w:hAnsi="Tahoma" w:cs="Tahoma"/>
          <w:color w:val="000000"/>
          <w:sz w:val="20"/>
          <w:lang w:val="de-DE"/>
        </w:rPr>
      </w:pPr>
    </w:p>
    <w:p w:rsidR="0099161D" w:rsidRPr="00894765" w:rsidRDefault="0099161D">
      <w:pPr>
        <w:pStyle w:val="Title"/>
        <w:rPr>
          <w:rFonts w:ascii="Tahoma" w:hAnsi="Tahoma" w:cs="Tahoma"/>
          <w:color w:val="000000"/>
          <w:sz w:val="20"/>
          <w:lang w:val="de-DE"/>
        </w:rPr>
      </w:pPr>
      <w:r w:rsidRPr="00894765">
        <w:rPr>
          <w:rFonts w:ascii="Tahoma" w:hAnsi="Tahoma" w:cs="Tahoma"/>
          <w:color w:val="000000"/>
          <w:sz w:val="20"/>
          <w:lang w:val="de-DE"/>
        </w:rPr>
        <w:t>TURISTIČKA ZAJEDNICA GRADA ILOKA</w:t>
      </w:r>
    </w:p>
    <w:p w:rsidR="0099161D" w:rsidRPr="00894765" w:rsidRDefault="0099161D">
      <w:pPr>
        <w:jc w:val="center"/>
        <w:rPr>
          <w:rFonts w:ascii="Tahoma" w:hAnsi="Tahoma" w:cs="Tahoma"/>
          <w:color w:val="000000"/>
          <w:sz w:val="20"/>
          <w:lang w:val="hr-HR"/>
        </w:rPr>
      </w:pPr>
    </w:p>
    <w:p w:rsidR="0099161D" w:rsidRPr="00894765" w:rsidRDefault="0099161D">
      <w:pPr>
        <w:jc w:val="center"/>
        <w:rPr>
          <w:rFonts w:ascii="Tahoma" w:hAnsi="Tahoma" w:cs="Tahoma"/>
          <w:color w:val="000000"/>
          <w:sz w:val="20"/>
          <w:lang w:val="hr-HR"/>
        </w:rPr>
      </w:pPr>
      <w:r w:rsidRPr="00894765">
        <w:rPr>
          <w:rFonts w:ascii="Tahoma" w:hAnsi="Tahoma" w:cs="Tahoma"/>
          <w:color w:val="000000"/>
          <w:sz w:val="20"/>
          <w:lang w:val="hr-HR"/>
        </w:rPr>
        <w:t>Turistički ured</w:t>
      </w:r>
    </w:p>
    <w:p w:rsidR="0099161D" w:rsidRPr="00894765" w:rsidRDefault="0099161D">
      <w:pPr>
        <w:jc w:val="center"/>
        <w:rPr>
          <w:rFonts w:ascii="Tahoma" w:hAnsi="Tahoma" w:cs="Tahoma"/>
          <w:color w:val="000000"/>
          <w:sz w:val="20"/>
          <w:lang w:val="hr-HR"/>
        </w:rPr>
      </w:pPr>
    </w:p>
    <w:p w:rsidR="0099161D" w:rsidRPr="00894765" w:rsidRDefault="0099161D">
      <w:pPr>
        <w:jc w:val="center"/>
        <w:rPr>
          <w:rFonts w:ascii="Tahoma" w:hAnsi="Tahoma" w:cs="Tahoma"/>
          <w:color w:val="000000"/>
          <w:sz w:val="20"/>
          <w:lang w:val="hr-HR"/>
        </w:rPr>
      </w:pPr>
    </w:p>
    <w:p w:rsidR="0099161D" w:rsidRPr="00894765" w:rsidRDefault="0099161D">
      <w:pPr>
        <w:jc w:val="center"/>
        <w:rPr>
          <w:rFonts w:ascii="Tahoma" w:hAnsi="Tahoma" w:cs="Tahoma"/>
          <w:color w:val="000000"/>
          <w:sz w:val="20"/>
          <w:lang w:val="hr-HR"/>
        </w:rPr>
      </w:pPr>
    </w:p>
    <w:p w:rsidR="0099161D" w:rsidRPr="00894765" w:rsidRDefault="0099161D">
      <w:pPr>
        <w:jc w:val="center"/>
        <w:rPr>
          <w:rFonts w:ascii="Tahoma" w:hAnsi="Tahoma" w:cs="Tahoma"/>
          <w:color w:val="000000"/>
          <w:sz w:val="20"/>
          <w:lang w:val="hr-HR"/>
        </w:rPr>
      </w:pPr>
    </w:p>
    <w:p w:rsidR="0099161D" w:rsidRPr="00894765" w:rsidRDefault="0099161D">
      <w:pPr>
        <w:jc w:val="center"/>
        <w:rPr>
          <w:rFonts w:ascii="Tahoma" w:hAnsi="Tahoma" w:cs="Tahoma"/>
          <w:color w:val="000000"/>
          <w:sz w:val="20"/>
          <w:lang w:val="hr-HR"/>
        </w:rPr>
      </w:pPr>
    </w:p>
    <w:p w:rsidR="0099161D" w:rsidRPr="00894765" w:rsidRDefault="0099161D">
      <w:pPr>
        <w:jc w:val="center"/>
        <w:rPr>
          <w:rFonts w:ascii="Tahoma" w:hAnsi="Tahoma" w:cs="Tahoma"/>
          <w:color w:val="000000"/>
          <w:sz w:val="20"/>
          <w:lang w:val="hr-HR"/>
        </w:rPr>
      </w:pPr>
    </w:p>
    <w:p w:rsidR="0099161D" w:rsidRPr="00894765" w:rsidRDefault="0099161D">
      <w:pPr>
        <w:jc w:val="center"/>
        <w:rPr>
          <w:rFonts w:ascii="Tahoma" w:hAnsi="Tahoma" w:cs="Tahoma"/>
          <w:color w:val="000000"/>
          <w:sz w:val="20"/>
          <w:lang w:val="hr-HR"/>
        </w:rPr>
      </w:pPr>
    </w:p>
    <w:p w:rsidR="0099161D" w:rsidRPr="00894765" w:rsidRDefault="0099161D">
      <w:pPr>
        <w:jc w:val="center"/>
        <w:rPr>
          <w:rFonts w:ascii="Tahoma" w:hAnsi="Tahoma" w:cs="Tahoma"/>
          <w:color w:val="000000"/>
          <w:sz w:val="20"/>
          <w:lang w:val="hr-HR"/>
        </w:rPr>
      </w:pPr>
    </w:p>
    <w:p w:rsidR="0099161D" w:rsidRPr="00894765" w:rsidRDefault="0099161D">
      <w:pPr>
        <w:jc w:val="center"/>
        <w:rPr>
          <w:rFonts w:ascii="Tahoma" w:hAnsi="Tahoma" w:cs="Tahoma"/>
          <w:color w:val="000000"/>
          <w:sz w:val="20"/>
          <w:lang w:val="hr-HR"/>
        </w:rPr>
      </w:pPr>
    </w:p>
    <w:p w:rsidR="0099161D" w:rsidRPr="00894765" w:rsidRDefault="0099161D">
      <w:pPr>
        <w:jc w:val="center"/>
        <w:rPr>
          <w:rFonts w:ascii="Tahoma" w:hAnsi="Tahoma" w:cs="Tahoma"/>
          <w:color w:val="000000"/>
          <w:sz w:val="20"/>
          <w:lang w:val="hr-HR"/>
        </w:rPr>
      </w:pPr>
    </w:p>
    <w:p w:rsidR="0099161D" w:rsidRPr="00894765" w:rsidRDefault="0099161D">
      <w:pPr>
        <w:jc w:val="center"/>
        <w:rPr>
          <w:rFonts w:ascii="Tahoma" w:hAnsi="Tahoma" w:cs="Tahoma"/>
          <w:color w:val="000000"/>
          <w:sz w:val="20"/>
          <w:lang w:val="hr-HR"/>
        </w:rPr>
      </w:pPr>
    </w:p>
    <w:p w:rsidR="0099161D" w:rsidRPr="00894765" w:rsidRDefault="0099161D">
      <w:pPr>
        <w:jc w:val="center"/>
        <w:rPr>
          <w:rFonts w:ascii="Tahoma" w:hAnsi="Tahoma" w:cs="Tahoma"/>
          <w:color w:val="000000"/>
          <w:sz w:val="20"/>
          <w:lang w:val="hr-HR"/>
        </w:rPr>
      </w:pPr>
    </w:p>
    <w:p w:rsidR="0099161D" w:rsidRPr="00894765" w:rsidRDefault="0099161D">
      <w:pPr>
        <w:jc w:val="center"/>
        <w:rPr>
          <w:rFonts w:ascii="Tahoma" w:hAnsi="Tahoma" w:cs="Tahoma"/>
          <w:color w:val="000000"/>
          <w:sz w:val="20"/>
          <w:lang w:val="hr-HR"/>
        </w:rPr>
      </w:pPr>
    </w:p>
    <w:p w:rsidR="0099161D" w:rsidRPr="00894765" w:rsidRDefault="0099161D">
      <w:pPr>
        <w:jc w:val="center"/>
        <w:rPr>
          <w:rFonts w:ascii="Tahoma" w:hAnsi="Tahoma" w:cs="Tahoma"/>
          <w:color w:val="000000"/>
          <w:sz w:val="20"/>
          <w:lang w:val="hr-HR"/>
        </w:rPr>
      </w:pPr>
    </w:p>
    <w:p w:rsidR="0099161D" w:rsidRPr="00894765" w:rsidRDefault="0099161D">
      <w:pPr>
        <w:pStyle w:val="Heading2"/>
        <w:rPr>
          <w:rFonts w:ascii="Tahoma" w:hAnsi="Tahoma" w:cs="Tahoma"/>
          <w:bCs/>
          <w:color w:val="000000"/>
          <w:sz w:val="20"/>
        </w:rPr>
      </w:pPr>
      <w:r w:rsidRPr="00894765">
        <w:rPr>
          <w:rFonts w:ascii="Tahoma" w:hAnsi="Tahoma" w:cs="Tahoma"/>
          <w:bCs/>
          <w:color w:val="000000"/>
          <w:sz w:val="20"/>
        </w:rPr>
        <w:t>PRIJEDLOG</w:t>
      </w:r>
    </w:p>
    <w:p w:rsidR="0099161D" w:rsidRPr="00894765" w:rsidRDefault="0099161D">
      <w:pPr>
        <w:pStyle w:val="Heading2"/>
        <w:rPr>
          <w:rFonts w:ascii="Tahoma" w:hAnsi="Tahoma" w:cs="Tahoma"/>
          <w:bCs/>
          <w:color w:val="000000"/>
          <w:sz w:val="20"/>
        </w:rPr>
      </w:pPr>
      <w:r w:rsidRPr="00894765">
        <w:rPr>
          <w:rFonts w:ascii="Tahoma" w:hAnsi="Tahoma" w:cs="Tahoma"/>
          <w:bCs/>
          <w:color w:val="000000"/>
          <w:sz w:val="20"/>
        </w:rPr>
        <w:t>PLANA I PROGRAMA RADA</w:t>
      </w:r>
    </w:p>
    <w:p w:rsidR="0099161D" w:rsidRPr="00894765" w:rsidRDefault="0099161D">
      <w:pPr>
        <w:pStyle w:val="Heading2"/>
        <w:rPr>
          <w:rFonts w:ascii="Tahoma" w:hAnsi="Tahoma" w:cs="Tahoma"/>
          <w:bCs/>
          <w:color w:val="000000"/>
          <w:sz w:val="20"/>
        </w:rPr>
      </w:pPr>
      <w:r w:rsidRPr="00894765">
        <w:rPr>
          <w:rFonts w:ascii="Tahoma" w:hAnsi="Tahoma" w:cs="Tahoma"/>
          <w:bCs/>
          <w:color w:val="000000"/>
          <w:sz w:val="20"/>
        </w:rPr>
        <w:t>S FINANCIJSKIM PLANOM</w:t>
      </w:r>
    </w:p>
    <w:p w:rsidR="0099161D" w:rsidRPr="00894765" w:rsidRDefault="00BA7D49">
      <w:pPr>
        <w:jc w:val="center"/>
        <w:rPr>
          <w:rFonts w:ascii="Tahoma" w:hAnsi="Tahoma" w:cs="Tahoma"/>
          <w:bCs/>
          <w:color w:val="000000"/>
          <w:sz w:val="20"/>
        </w:rPr>
      </w:pPr>
      <w:r>
        <w:rPr>
          <w:rFonts w:ascii="Tahoma" w:hAnsi="Tahoma" w:cs="Tahoma"/>
          <w:bCs/>
          <w:color w:val="000000"/>
          <w:sz w:val="20"/>
        </w:rPr>
        <w:t xml:space="preserve"> </w:t>
      </w:r>
      <w:proofErr w:type="gramStart"/>
      <w:r>
        <w:rPr>
          <w:rFonts w:ascii="Tahoma" w:hAnsi="Tahoma" w:cs="Tahoma"/>
          <w:bCs/>
          <w:color w:val="000000"/>
          <w:sz w:val="20"/>
        </w:rPr>
        <w:t>ZA 2017</w:t>
      </w:r>
      <w:r w:rsidR="0099161D" w:rsidRPr="00894765">
        <w:rPr>
          <w:rFonts w:ascii="Tahoma" w:hAnsi="Tahoma" w:cs="Tahoma"/>
          <w:bCs/>
          <w:color w:val="000000"/>
          <w:sz w:val="20"/>
        </w:rPr>
        <w:t>.</w:t>
      </w:r>
      <w:proofErr w:type="gramEnd"/>
      <w:r w:rsidR="0099161D" w:rsidRPr="00894765">
        <w:rPr>
          <w:rFonts w:ascii="Tahoma" w:hAnsi="Tahoma" w:cs="Tahoma"/>
          <w:bCs/>
          <w:color w:val="000000"/>
          <w:sz w:val="20"/>
        </w:rPr>
        <w:t xml:space="preserve"> </w:t>
      </w:r>
      <w:proofErr w:type="gramStart"/>
      <w:r w:rsidR="0099161D" w:rsidRPr="00894765">
        <w:rPr>
          <w:rFonts w:ascii="Tahoma" w:hAnsi="Tahoma" w:cs="Tahoma"/>
          <w:bCs/>
          <w:color w:val="000000"/>
          <w:sz w:val="20"/>
        </w:rPr>
        <w:t>g</w:t>
      </w:r>
      <w:proofErr w:type="gramEnd"/>
      <w:r w:rsidR="0099161D" w:rsidRPr="00894765">
        <w:rPr>
          <w:rFonts w:ascii="Tahoma" w:hAnsi="Tahoma" w:cs="Tahoma"/>
          <w:bCs/>
          <w:color w:val="000000"/>
          <w:sz w:val="20"/>
        </w:rPr>
        <w:t>.</w:t>
      </w:r>
    </w:p>
    <w:p w:rsidR="0099161D" w:rsidRPr="00894765" w:rsidRDefault="0099161D">
      <w:pPr>
        <w:jc w:val="center"/>
        <w:rPr>
          <w:rFonts w:ascii="Tahoma" w:hAnsi="Tahoma" w:cs="Tahoma"/>
          <w:bCs/>
          <w:color w:val="000000"/>
          <w:sz w:val="20"/>
        </w:rPr>
      </w:pPr>
    </w:p>
    <w:p w:rsidR="0099161D" w:rsidRPr="00894765" w:rsidRDefault="0099161D">
      <w:pPr>
        <w:jc w:val="both"/>
        <w:rPr>
          <w:rFonts w:ascii="Tahoma" w:hAnsi="Tahoma" w:cs="Tahoma"/>
          <w:b/>
          <w:color w:val="000000"/>
          <w:sz w:val="20"/>
        </w:rPr>
      </w:pPr>
    </w:p>
    <w:p w:rsidR="0099161D" w:rsidRPr="00894765" w:rsidRDefault="0099161D">
      <w:pPr>
        <w:jc w:val="both"/>
        <w:rPr>
          <w:rFonts w:ascii="Tahoma" w:hAnsi="Tahoma" w:cs="Tahoma"/>
          <w:b/>
          <w:color w:val="000000"/>
          <w:sz w:val="20"/>
        </w:rPr>
      </w:pPr>
    </w:p>
    <w:p w:rsidR="0099161D" w:rsidRPr="00894765" w:rsidRDefault="0099161D">
      <w:pPr>
        <w:jc w:val="both"/>
        <w:rPr>
          <w:rFonts w:ascii="Tahoma" w:hAnsi="Tahoma" w:cs="Tahoma"/>
          <w:color w:val="000000"/>
          <w:sz w:val="20"/>
        </w:rPr>
      </w:pPr>
    </w:p>
    <w:p w:rsidR="0099161D" w:rsidRPr="00894765" w:rsidRDefault="0099161D">
      <w:pPr>
        <w:jc w:val="both"/>
        <w:rPr>
          <w:rFonts w:ascii="Tahoma" w:hAnsi="Tahoma" w:cs="Tahoma"/>
          <w:color w:val="000000"/>
          <w:sz w:val="20"/>
        </w:rPr>
      </w:pPr>
    </w:p>
    <w:p w:rsidR="0099161D" w:rsidRPr="00894765" w:rsidRDefault="0099161D">
      <w:pPr>
        <w:jc w:val="both"/>
        <w:rPr>
          <w:rFonts w:ascii="Tahoma" w:hAnsi="Tahoma" w:cs="Tahoma"/>
          <w:color w:val="000000"/>
          <w:sz w:val="20"/>
        </w:rPr>
      </w:pPr>
    </w:p>
    <w:p w:rsidR="0099161D" w:rsidRPr="00894765" w:rsidRDefault="0099161D">
      <w:pPr>
        <w:jc w:val="both"/>
        <w:rPr>
          <w:rFonts w:ascii="Tahoma" w:hAnsi="Tahoma" w:cs="Tahoma"/>
          <w:color w:val="000000"/>
          <w:sz w:val="20"/>
        </w:rPr>
      </w:pPr>
    </w:p>
    <w:p w:rsidR="0099161D" w:rsidRPr="00894765" w:rsidRDefault="0099161D">
      <w:pPr>
        <w:jc w:val="both"/>
        <w:rPr>
          <w:rFonts w:ascii="Tahoma" w:hAnsi="Tahoma" w:cs="Tahoma"/>
          <w:color w:val="000000"/>
          <w:sz w:val="20"/>
        </w:rPr>
      </w:pPr>
    </w:p>
    <w:p w:rsidR="0099161D" w:rsidRPr="00894765" w:rsidRDefault="0099161D">
      <w:pPr>
        <w:jc w:val="both"/>
        <w:rPr>
          <w:rFonts w:ascii="Tahoma" w:hAnsi="Tahoma" w:cs="Tahoma"/>
          <w:color w:val="000000"/>
          <w:sz w:val="20"/>
        </w:rPr>
      </w:pPr>
    </w:p>
    <w:p w:rsidR="0099161D" w:rsidRPr="00894765" w:rsidRDefault="0099161D">
      <w:pPr>
        <w:jc w:val="both"/>
        <w:rPr>
          <w:rFonts w:ascii="Tahoma" w:hAnsi="Tahoma" w:cs="Tahoma"/>
          <w:color w:val="000000"/>
          <w:sz w:val="20"/>
        </w:rPr>
      </w:pPr>
    </w:p>
    <w:p w:rsidR="0099161D" w:rsidRPr="00894765" w:rsidRDefault="0099161D">
      <w:pPr>
        <w:jc w:val="both"/>
        <w:rPr>
          <w:rFonts w:ascii="Tahoma" w:hAnsi="Tahoma" w:cs="Tahoma"/>
          <w:color w:val="000000"/>
          <w:sz w:val="20"/>
        </w:rPr>
      </w:pPr>
    </w:p>
    <w:p w:rsidR="0099161D" w:rsidRPr="00894765" w:rsidRDefault="0099161D">
      <w:pPr>
        <w:jc w:val="both"/>
        <w:rPr>
          <w:rFonts w:ascii="Tahoma" w:hAnsi="Tahoma" w:cs="Tahoma"/>
          <w:color w:val="000000"/>
          <w:sz w:val="20"/>
        </w:rPr>
      </w:pPr>
    </w:p>
    <w:p w:rsidR="0099161D" w:rsidRPr="00894765" w:rsidRDefault="0099161D">
      <w:pPr>
        <w:jc w:val="both"/>
        <w:rPr>
          <w:rFonts w:ascii="Tahoma" w:hAnsi="Tahoma" w:cs="Tahoma"/>
          <w:color w:val="000000"/>
          <w:sz w:val="20"/>
        </w:rPr>
      </w:pPr>
    </w:p>
    <w:p w:rsidR="0099161D" w:rsidRPr="00894765" w:rsidRDefault="0099161D">
      <w:pPr>
        <w:jc w:val="both"/>
        <w:rPr>
          <w:rFonts w:ascii="Tahoma" w:hAnsi="Tahoma" w:cs="Tahoma"/>
          <w:color w:val="000000"/>
          <w:sz w:val="20"/>
        </w:rPr>
      </w:pPr>
    </w:p>
    <w:p w:rsidR="0099161D" w:rsidRPr="00894765" w:rsidRDefault="0099161D">
      <w:pPr>
        <w:jc w:val="both"/>
        <w:rPr>
          <w:rFonts w:ascii="Tahoma" w:hAnsi="Tahoma" w:cs="Tahoma"/>
          <w:color w:val="000000"/>
          <w:sz w:val="20"/>
        </w:rPr>
      </w:pPr>
    </w:p>
    <w:p w:rsidR="0099161D" w:rsidRPr="00894765" w:rsidRDefault="0099161D" w:rsidP="00F6766E">
      <w:pPr>
        <w:pStyle w:val="Heading3"/>
        <w:jc w:val="both"/>
        <w:rPr>
          <w:rFonts w:ascii="Tahoma" w:hAnsi="Tahoma" w:cs="Tahoma"/>
          <w:color w:val="000000"/>
          <w:sz w:val="20"/>
        </w:rPr>
      </w:pPr>
      <w:r w:rsidRPr="00894765">
        <w:rPr>
          <w:rFonts w:ascii="Tahoma" w:hAnsi="Tahoma" w:cs="Tahoma"/>
          <w:color w:val="000000"/>
          <w:sz w:val="20"/>
        </w:rPr>
        <w:t xml:space="preserve">      </w:t>
      </w:r>
    </w:p>
    <w:p w:rsidR="00F6766E" w:rsidRPr="00894765" w:rsidRDefault="00F6766E" w:rsidP="00F6766E">
      <w:pPr>
        <w:rPr>
          <w:rFonts w:ascii="Tahoma" w:hAnsi="Tahoma" w:cs="Tahoma"/>
          <w:lang w:val="en-AU"/>
        </w:rPr>
      </w:pPr>
    </w:p>
    <w:p w:rsidR="00F6766E" w:rsidRPr="00894765" w:rsidRDefault="00F6766E" w:rsidP="00F6766E">
      <w:pPr>
        <w:rPr>
          <w:rFonts w:ascii="Tahoma" w:hAnsi="Tahoma" w:cs="Tahoma"/>
          <w:lang w:val="en-AU"/>
        </w:rPr>
      </w:pPr>
    </w:p>
    <w:p w:rsidR="00F6766E" w:rsidRPr="00894765" w:rsidRDefault="00F6766E" w:rsidP="00F6766E">
      <w:pPr>
        <w:rPr>
          <w:rFonts w:ascii="Tahoma" w:hAnsi="Tahoma" w:cs="Tahoma"/>
          <w:lang w:val="en-AU"/>
        </w:rPr>
      </w:pPr>
    </w:p>
    <w:p w:rsidR="00F6766E" w:rsidRPr="00894765" w:rsidRDefault="00F6766E" w:rsidP="00F6766E">
      <w:pPr>
        <w:rPr>
          <w:rFonts w:ascii="Tahoma" w:hAnsi="Tahoma" w:cs="Tahoma"/>
          <w:lang w:val="en-AU"/>
        </w:rPr>
      </w:pPr>
    </w:p>
    <w:p w:rsidR="0099161D" w:rsidRPr="00894765" w:rsidRDefault="0099161D">
      <w:pPr>
        <w:autoSpaceDE w:val="0"/>
        <w:autoSpaceDN w:val="0"/>
        <w:adjustRightInd w:val="0"/>
        <w:jc w:val="both"/>
        <w:rPr>
          <w:rFonts w:ascii="Tahoma" w:hAnsi="Tahoma" w:cs="Tahoma"/>
          <w:color w:val="000000"/>
          <w:sz w:val="20"/>
          <w:szCs w:val="32"/>
        </w:rPr>
      </w:pPr>
    </w:p>
    <w:p w:rsidR="0099161D" w:rsidRPr="00894765" w:rsidRDefault="0099161D">
      <w:pPr>
        <w:autoSpaceDE w:val="0"/>
        <w:autoSpaceDN w:val="0"/>
        <w:adjustRightInd w:val="0"/>
        <w:jc w:val="both"/>
        <w:rPr>
          <w:rFonts w:ascii="Tahoma" w:hAnsi="Tahoma" w:cs="Tahoma"/>
          <w:color w:val="000000"/>
          <w:sz w:val="20"/>
          <w:szCs w:val="32"/>
        </w:rPr>
      </w:pPr>
    </w:p>
    <w:p w:rsidR="0099161D" w:rsidRPr="00894765" w:rsidRDefault="0099161D">
      <w:pPr>
        <w:autoSpaceDE w:val="0"/>
        <w:autoSpaceDN w:val="0"/>
        <w:adjustRightInd w:val="0"/>
        <w:jc w:val="both"/>
        <w:rPr>
          <w:rFonts w:ascii="Tahoma" w:hAnsi="Tahoma" w:cs="Tahoma"/>
          <w:color w:val="000000"/>
          <w:sz w:val="20"/>
          <w:szCs w:val="32"/>
        </w:rPr>
      </w:pPr>
    </w:p>
    <w:p w:rsidR="0099161D" w:rsidRPr="00894765" w:rsidRDefault="0099161D">
      <w:pPr>
        <w:autoSpaceDE w:val="0"/>
        <w:autoSpaceDN w:val="0"/>
        <w:adjustRightInd w:val="0"/>
        <w:jc w:val="both"/>
        <w:rPr>
          <w:rFonts w:ascii="Tahoma" w:hAnsi="Tahoma" w:cs="Tahoma"/>
          <w:color w:val="000000"/>
          <w:sz w:val="20"/>
          <w:szCs w:val="32"/>
        </w:rPr>
      </w:pPr>
    </w:p>
    <w:p w:rsidR="0099161D" w:rsidRPr="00894765" w:rsidRDefault="0099161D">
      <w:pPr>
        <w:autoSpaceDE w:val="0"/>
        <w:autoSpaceDN w:val="0"/>
        <w:adjustRightInd w:val="0"/>
        <w:jc w:val="both"/>
        <w:rPr>
          <w:rFonts w:ascii="Tahoma" w:hAnsi="Tahoma" w:cs="Tahoma"/>
          <w:color w:val="000000"/>
          <w:sz w:val="20"/>
          <w:szCs w:val="32"/>
        </w:rPr>
      </w:pPr>
    </w:p>
    <w:p w:rsidR="0099161D" w:rsidRPr="00894765" w:rsidRDefault="0099161D">
      <w:pPr>
        <w:autoSpaceDE w:val="0"/>
        <w:autoSpaceDN w:val="0"/>
        <w:adjustRightInd w:val="0"/>
        <w:jc w:val="both"/>
        <w:rPr>
          <w:rFonts w:ascii="Tahoma" w:hAnsi="Tahoma" w:cs="Tahoma"/>
          <w:color w:val="000000"/>
          <w:sz w:val="20"/>
          <w:szCs w:val="32"/>
        </w:rPr>
      </w:pPr>
    </w:p>
    <w:p w:rsidR="0099161D" w:rsidRPr="00894765" w:rsidRDefault="0099161D">
      <w:pPr>
        <w:autoSpaceDE w:val="0"/>
        <w:autoSpaceDN w:val="0"/>
        <w:adjustRightInd w:val="0"/>
        <w:jc w:val="center"/>
        <w:rPr>
          <w:rFonts w:ascii="Tahoma" w:hAnsi="Tahoma" w:cs="Tahoma"/>
          <w:color w:val="000000"/>
          <w:sz w:val="20"/>
          <w:szCs w:val="32"/>
        </w:rPr>
      </w:pPr>
    </w:p>
    <w:p w:rsidR="0099161D" w:rsidRPr="00894765" w:rsidRDefault="0099161D">
      <w:pPr>
        <w:autoSpaceDE w:val="0"/>
        <w:autoSpaceDN w:val="0"/>
        <w:adjustRightInd w:val="0"/>
        <w:jc w:val="both"/>
        <w:rPr>
          <w:rFonts w:ascii="Tahoma" w:hAnsi="Tahoma" w:cs="Tahoma"/>
          <w:color w:val="000000"/>
          <w:sz w:val="20"/>
          <w:szCs w:val="32"/>
        </w:rPr>
      </w:pPr>
    </w:p>
    <w:p w:rsidR="00F6766E" w:rsidRPr="00894765" w:rsidRDefault="00F6766E">
      <w:pPr>
        <w:autoSpaceDE w:val="0"/>
        <w:autoSpaceDN w:val="0"/>
        <w:adjustRightInd w:val="0"/>
        <w:jc w:val="both"/>
        <w:rPr>
          <w:rFonts w:ascii="Tahoma" w:hAnsi="Tahoma" w:cs="Tahoma"/>
          <w:color w:val="000000"/>
          <w:sz w:val="20"/>
          <w:szCs w:val="32"/>
        </w:rPr>
      </w:pPr>
    </w:p>
    <w:p w:rsidR="00F6766E" w:rsidRDefault="00F6766E">
      <w:pPr>
        <w:autoSpaceDE w:val="0"/>
        <w:autoSpaceDN w:val="0"/>
        <w:adjustRightInd w:val="0"/>
        <w:jc w:val="both"/>
        <w:rPr>
          <w:rFonts w:ascii="Tahoma" w:hAnsi="Tahoma" w:cs="Tahoma"/>
          <w:color w:val="000000"/>
          <w:sz w:val="20"/>
          <w:szCs w:val="32"/>
        </w:rPr>
      </w:pPr>
    </w:p>
    <w:p w:rsidR="00E970E8" w:rsidRPr="00894765" w:rsidRDefault="00E970E8">
      <w:pPr>
        <w:autoSpaceDE w:val="0"/>
        <w:autoSpaceDN w:val="0"/>
        <w:adjustRightInd w:val="0"/>
        <w:jc w:val="both"/>
        <w:rPr>
          <w:rFonts w:ascii="Tahoma" w:hAnsi="Tahoma" w:cs="Tahoma"/>
          <w:color w:val="000000"/>
          <w:sz w:val="20"/>
          <w:szCs w:val="32"/>
        </w:rPr>
      </w:pPr>
    </w:p>
    <w:p w:rsidR="00F6766E" w:rsidRPr="00894765" w:rsidRDefault="00F6766E">
      <w:pPr>
        <w:autoSpaceDE w:val="0"/>
        <w:autoSpaceDN w:val="0"/>
        <w:adjustRightInd w:val="0"/>
        <w:jc w:val="both"/>
        <w:rPr>
          <w:rFonts w:ascii="Tahoma" w:hAnsi="Tahoma" w:cs="Tahoma"/>
          <w:color w:val="000000"/>
          <w:sz w:val="20"/>
          <w:szCs w:val="32"/>
        </w:rPr>
      </w:pPr>
    </w:p>
    <w:p w:rsidR="00F6766E" w:rsidRPr="00894765" w:rsidRDefault="00733C8D">
      <w:pPr>
        <w:autoSpaceDE w:val="0"/>
        <w:autoSpaceDN w:val="0"/>
        <w:adjustRightInd w:val="0"/>
        <w:jc w:val="both"/>
        <w:rPr>
          <w:rFonts w:ascii="Tahoma" w:hAnsi="Tahoma" w:cs="Tahoma"/>
          <w:color w:val="000000"/>
          <w:sz w:val="20"/>
          <w:szCs w:val="32"/>
        </w:rPr>
      </w:pPr>
      <w:r>
        <w:rPr>
          <w:rFonts w:ascii="Tahoma" w:hAnsi="Tahoma" w:cs="Tahoma"/>
          <w:color w:val="000000"/>
          <w:sz w:val="20"/>
          <w:szCs w:val="32"/>
        </w:rPr>
        <w:t>Uvodni dio – temelji i okvir</w:t>
      </w:r>
      <w:r w:rsidR="009A6837">
        <w:rPr>
          <w:rFonts w:ascii="Tahoma" w:hAnsi="Tahoma" w:cs="Tahoma"/>
          <w:color w:val="000000"/>
          <w:sz w:val="20"/>
          <w:szCs w:val="32"/>
        </w:rPr>
        <w:t>i</w:t>
      </w:r>
      <w:r>
        <w:rPr>
          <w:rFonts w:ascii="Tahoma" w:hAnsi="Tahoma" w:cs="Tahoma"/>
          <w:color w:val="000000"/>
          <w:sz w:val="20"/>
          <w:szCs w:val="32"/>
        </w:rPr>
        <w:t xml:space="preserve"> plana</w:t>
      </w:r>
    </w:p>
    <w:p w:rsidR="00743D3D" w:rsidRPr="00894765" w:rsidRDefault="00743D3D">
      <w:pPr>
        <w:autoSpaceDE w:val="0"/>
        <w:autoSpaceDN w:val="0"/>
        <w:adjustRightInd w:val="0"/>
        <w:jc w:val="both"/>
        <w:rPr>
          <w:rFonts w:ascii="Tahoma" w:hAnsi="Tahoma" w:cs="Tahoma"/>
          <w:color w:val="000000"/>
          <w:sz w:val="20"/>
          <w:szCs w:val="32"/>
        </w:rPr>
      </w:pPr>
    </w:p>
    <w:p w:rsidR="006244D1" w:rsidRDefault="007056C3">
      <w:pPr>
        <w:pStyle w:val="BodyTextIndent3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>U uvodnom dijelu možemo ponoviti ključn</w:t>
      </w:r>
      <w:r w:rsidR="00E13A35">
        <w:rPr>
          <w:rFonts w:ascii="Tahoma" w:hAnsi="Tahoma" w:cs="Tahoma"/>
          <w:sz w:val="20"/>
        </w:rPr>
        <w:t xml:space="preserve">e temelje i okvire isto </w:t>
      </w:r>
      <w:r w:rsidR="00EB3161">
        <w:rPr>
          <w:rFonts w:ascii="Tahoma" w:hAnsi="Tahoma" w:cs="Tahoma"/>
          <w:sz w:val="20"/>
        </w:rPr>
        <w:t>kao što smo i prethodnih godina</w:t>
      </w:r>
      <w:r w:rsidR="00E13A35">
        <w:rPr>
          <w:rFonts w:ascii="Tahoma" w:hAnsi="Tahoma" w:cs="Tahoma"/>
          <w:sz w:val="20"/>
        </w:rPr>
        <w:t xml:space="preserve">: </w:t>
      </w:r>
      <w:r w:rsidR="006244D1">
        <w:rPr>
          <w:rFonts w:ascii="Tahoma" w:hAnsi="Tahoma" w:cs="Tahoma"/>
          <w:sz w:val="20"/>
        </w:rPr>
        <w:t xml:space="preserve">Izrada i usuglašavanje </w:t>
      </w:r>
      <w:r w:rsidR="00743D3D" w:rsidRPr="00894765">
        <w:rPr>
          <w:rFonts w:ascii="Tahoma" w:hAnsi="Tahoma" w:cs="Tahoma"/>
          <w:sz w:val="20"/>
        </w:rPr>
        <w:t>Prijedlog</w:t>
      </w:r>
      <w:r w:rsidR="00DE4D93">
        <w:rPr>
          <w:rFonts w:ascii="Tahoma" w:hAnsi="Tahoma" w:cs="Tahoma"/>
          <w:sz w:val="20"/>
        </w:rPr>
        <w:t>a</w:t>
      </w:r>
      <w:r w:rsidR="00743D3D" w:rsidRPr="00894765">
        <w:rPr>
          <w:rFonts w:ascii="Tahoma" w:hAnsi="Tahoma" w:cs="Tahoma"/>
          <w:sz w:val="20"/>
        </w:rPr>
        <w:t xml:space="preserve"> progama rada i financija</w:t>
      </w:r>
      <w:r w:rsidR="00BA7D49">
        <w:rPr>
          <w:rFonts w:ascii="Tahoma" w:hAnsi="Tahoma" w:cs="Tahoma"/>
          <w:sz w:val="20"/>
        </w:rPr>
        <w:t xml:space="preserve"> za 2017</w:t>
      </w:r>
      <w:r w:rsidR="004431D1">
        <w:rPr>
          <w:rFonts w:ascii="Tahoma" w:hAnsi="Tahoma" w:cs="Tahoma"/>
          <w:sz w:val="20"/>
        </w:rPr>
        <w:t>.g</w:t>
      </w:r>
      <w:r w:rsidR="006244D1">
        <w:rPr>
          <w:rFonts w:ascii="Tahoma" w:hAnsi="Tahoma" w:cs="Tahoma"/>
          <w:sz w:val="20"/>
        </w:rPr>
        <w:t xml:space="preserve">. obveza </w:t>
      </w:r>
      <w:r w:rsidR="00E13A35">
        <w:rPr>
          <w:rFonts w:ascii="Tahoma" w:hAnsi="Tahoma" w:cs="Tahoma"/>
          <w:sz w:val="20"/>
        </w:rPr>
        <w:t xml:space="preserve">je </w:t>
      </w:r>
      <w:r w:rsidR="006244D1">
        <w:rPr>
          <w:rFonts w:ascii="Tahoma" w:hAnsi="Tahoma" w:cs="Tahoma"/>
          <w:sz w:val="20"/>
        </w:rPr>
        <w:t xml:space="preserve">i oblik projekcije poslovanja i sredstava </w:t>
      </w:r>
      <w:r w:rsidR="00E13A35">
        <w:rPr>
          <w:rFonts w:ascii="Tahoma" w:hAnsi="Tahoma" w:cs="Tahoma"/>
          <w:sz w:val="20"/>
        </w:rPr>
        <w:t>za poslovanje</w:t>
      </w:r>
      <w:r w:rsidR="006244D1">
        <w:rPr>
          <w:rFonts w:ascii="Tahoma" w:hAnsi="Tahoma" w:cs="Tahoma"/>
          <w:sz w:val="20"/>
        </w:rPr>
        <w:t xml:space="preserve"> na način </w:t>
      </w:r>
      <w:r w:rsidR="00E13A35">
        <w:rPr>
          <w:rFonts w:ascii="Tahoma" w:hAnsi="Tahoma" w:cs="Tahoma"/>
          <w:sz w:val="20"/>
        </w:rPr>
        <w:t>da se opisno i brojkama predvide</w:t>
      </w:r>
      <w:r w:rsidR="006244D1">
        <w:rPr>
          <w:rFonts w:ascii="Tahoma" w:hAnsi="Tahoma" w:cs="Tahoma"/>
          <w:sz w:val="20"/>
        </w:rPr>
        <w:t xml:space="preserve"> obvezne aktivnosti i zadaće, odnosno one koje lokalno usuglašavamo kao rezultat stanja i potreba te mogućnosti i nadležnosti</w:t>
      </w:r>
      <w:r w:rsidR="00DE4D93">
        <w:rPr>
          <w:rFonts w:ascii="Tahoma" w:hAnsi="Tahoma" w:cs="Tahoma"/>
          <w:sz w:val="20"/>
        </w:rPr>
        <w:t xml:space="preserve"> </w:t>
      </w:r>
      <w:r w:rsidR="00AD6490">
        <w:rPr>
          <w:rFonts w:ascii="Tahoma" w:hAnsi="Tahoma" w:cs="Tahoma"/>
          <w:sz w:val="20"/>
        </w:rPr>
        <w:t>s druge strane.</w:t>
      </w:r>
    </w:p>
    <w:p w:rsidR="0099161D" w:rsidRPr="00B407BE" w:rsidRDefault="006244D1" w:rsidP="00B407BE">
      <w:pPr>
        <w:pStyle w:val="BodyTextIndent3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>Temelj su uvijek zakonski okviri i akti</w:t>
      </w:r>
      <w:r w:rsidR="00D434C6">
        <w:rPr>
          <w:rFonts w:ascii="Tahoma" w:hAnsi="Tahoma" w:cs="Tahoma"/>
          <w:sz w:val="20"/>
        </w:rPr>
        <w:t>, stručni dokumenti,</w:t>
      </w:r>
      <w:r>
        <w:rPr>
          <w:rFonts w:ascii="Tahoma" w:hAnsi="Tahoma" w:cs="Tahoma"/>
          <w:sz w:val="20"/>
        </w:rPr>
        <w:t xml:space="preserve"> nacionalne razine, potom županijske i gradske, te stanje, potrebe i mogućnosti na području zajednice i njezinih članova primarno,  na način da se uvrste sve akt</w:t>
      </w:r>
      <w:r w:rsidR="006D50BF">
        <w:rPr>
          <w:rFonts w:ascii="Tahoma" w:hAnsi="Tahoma" w:cs="Tahoma"/>
          <w:sz w:val="20"/>
        </w:rPr>
        <w:t>i</w:t>
      </w:r>
      <w:r>
        <w:rPr>
          <w:rFonts w:ascii="Tahoma" w:hAnsi="Tahoma" w:cs="Tahoma"/>
          <w:sz w:val="20"/>
        </w:rPr>
        <w:t>v</w:t>
      </w:r>
      <w:r w:rsidR="00EE1371">
        <w:rPr>
          <w:rFonts w:ascii="Tahoma" w:hAnsi="Tahoma" w:cs="Tahoma"/>
          <w:sz w:val="20"/>
        </w:rPr>
        <w:t>nosti</w:t>
      </w:r>
      <w:r>
        <w:rPr>
          <w:rFonts w:ascii="Tahoma" w:hAnsi="Tahoma" w:cs="Tahoma"/>
          <w:sz w:val="20"/>
        </w:rPr>
        <w:t xml:space="preserve"> i zadaće i prilagode očekivanom i mogu</w:t>
      </w:r>
      <w:r w:rsidR="00D434C6">
        <w:rPr>
          <w:rFonts w:ascii="Tahoma" w:hAnsi="Tahoma" w:cs="Tahoma"/>
          <w:sz w:val="20"/>
        </w:rPr>
        <w:t>ćem budućem kretanju. Okvir je</w:t>
      </w:r>
      <w:r>
        <w:rPr>
          <w:rFonts w:ascii="Tahoma" w:hAnsi="Tahoma" w:cs="Tahoma"/>
          <w:sz w:val="20"/>
        </w:rPr>
        <w:t xml:space="preserve"> tekuća godina, turistički promet i akt</w:t>
      </w:r>
      <w:r w:rsidR="00D434C6">
        <w:rPr>
          <w:rFonts w:ascii="Tahoma" w:hAnsi="Tahoma" w:cs="Tahoma"/>
          <w:sz w:val="20"/>
        </w:rPr>
        <w:t>i</w:t>
      </w:r>
      <w:r>
        <w:rPr>
          <w:rFonts w:ascii="Tahoma" w:hAnsi="Tahoma" w:cs="Tahoma"/>
          <w:sz w:val="20"/>
        </w:rPr>
        <w:t>vnost</w:t>
      </w:r>
      <w:r w:rsidR="00AD6490">
        <w:rPr>
          <w:rFonts w:ascii="Tahoma" w:hAnsi="Tahoma" w:cs="Tahoma"/>
          <w:sz w:val="20"/>
        </w:rPr>
        <w:t xml:space="preserve">i, </w:t>
      </w:r>
      <w:r w:rsidR="00BA0D47">
        <w:rPr>
          <w:rFonts w:ascii="Tahoma" w:hAnsi="Tahoma" w:cs="Tahoma"/>
          <w:sz w:val="20"/>
        </w:rPr>
        <w:t>evidentne</w:t>
      </w:r>
      <w:r w:rsidR="00AD6490">
        <w:rPr>
          <w:rFonts w:ascii="Tahoma" w:hAnsi="Tahoma" w:cs="Tahoma"/>
          <w:sz w:val="20"/>
        </w:rPr>
        <w:t xml:space="preserve"> prednosti i nedostaci</w:t>
      </w:r>
      <w:r w:rsidR="00EB3161">
        <w:rPr>
          <w:rFonts w:ascii="Tahoma" w:hAnsi="Tahoma" w:cs="Tahoma"/>
          <w:sz w:val="20"/>
        </w:rPr>
        <w:t xml:space="preserve"> </w:t>
      </w:r>
      <w:proofErr w:type="gramStart"/>
      <w:r w:rsidR="00EB3161">
        <w:rPr>
          <w:rFonts w:ascii="Tahoma" w:hAnsi="Tahoma" w:cs="Tahoma"/>
          <w:sz w:val="20"/>
        </w:rPr>
        <w:t>te</w:t>
      </w:r>
      <w:proofErr w:type="gramEnd"/>
      <w:r w:rsidR="00EB3161">
        <w:rPr>
          <w:rFonts w:ascii="Tahoma" w:hAnsi="Tahoma" w:cs="Tahoma"/>
          <w:sz w:val="20"/>
        </w:rPr>
        <w:t xml:space="preserve"> očekivanja. </w:t>
      </w:r>
      <w:r w:rsidR="002471D4">
        <w:rPr>
          <w:rFonts w:ascii="Tahoma" w:hAnsi="Tahoma" w:cs="Tahoma"/>
          <w:sz w:val="20"/>
        </w:rPr>
        <w:t>Zadaće</w:t>
      </w:r>
      <w:r w:rsidR="00AD6D7B">
        <w:rPr>
          <w:rFonts w:ascii="Tahoma" w:hAnsi="Tahoma" w:cs="Tahoma"/>
          <w:sz w:val="20"/>
        </w:rPr>
        <w:t xml:space="preserve"> </w:t>
      </w:r>
      <w:r w:rsidR="002471D4">
        <w:rPr>
          <w:rFonts w:ascii="Tahoma" w:hAnsi="Tahoma" w:cs="Tahoma"/>
          <w:sz w:val="20"/>
        </w:rPr>
        <w:t>proizilaze</w:t>
      </w:r>
      <w:r w:rsidR="00AD6490">
        <w:rPr>
          <w:rFonts w:ascii="Tahoma" w:hAnsi="Tahoma" w:cs="Tahoma"/>
          <w:sz w:val="20"/>
        </w:rPr>
        <w:t xml:space="preserve"> iz </w:t>
      </w:r>
      <w:proofErr w:type="gramStart"/>
      <w:r w:rsidR="00AD6490">
        <w:rPr>
          <w:rFonts w:ascii="Tahoma" w:hAnsi="Tahoma" w:cs="Tahoma"/>
          <w:sz w:val="20"/>
        </w:rPr>
        <w:t>navedenog</w:t>
      </w:r>
      <w:r w:rsidR="00743D3D" w:rsidRPr="00894765">
        <w:rPr>
          <w:rFonts w:ascii="Tahoma" w:hAnsi="Tahoma" w:cs="Tahoma"/>
          <w:sz w:val="20"/>
        </w:rPr>
        <w:t xml:space="preserve"> </w:t>
      </w:r>
      <w:r w:rsidR="00D434C6">
        <w:rPr>
          <w:rFonts w:ascii="Tahoma" w:hAnsi="Tahoma" w:cs="Tahoma"/>
          <w:sz w:val="20"/>
        </w:rPr>
        <w:t xml:space="preserve"> te</w:t>
      </w:r>
      <w:proofErr w:type="gramEnd"/>
      <w:r w:rsidR="00D434C6">
        <w:rPr>
          <w:rFonts w:ascii="Tahoma" w:hAnsi="Tahoma" w:cs="Tahoma"/>
          <w:sz w:val="20"/>
        </w:rPr>
        <w:t xml:space="preserve"> </w:t>
      </w:r>
      <w:r w:rsidR="00E13A35">
        <w:rPr>
          <w:rFonts w:ascii="Tahoma" w:hAnsi="Tahoma" w:cs="Tahoma"/>
          <w:sz w:val="20"/>
        </w:rPr>
        <w:t xml:space="preserve">i </w:t>
      </w:r>
      <w:r w:rsidR="0099161D" w:rsidRPr="00894765">
        <w:rPr>
          <w:rFonts w:ascii="Tahoma" w:hAnsi="Tahoma" w:cs="Tahoma"/>
          <w:snapToGrid w:val="0"/>
          <w:sz w:val="20"/>
        </w:rPr>
        <w:t>svi</w:t>
      </w:r>
      <w:r w:rsidR="00BA0D47">
        <w:rPr>
          <w:rFonts w:ascii="Tahoma" w:hAnsi="Tahoma" w:cs="Tahoma"/>
          <w:snapToGrid w:val="0"/>
          <w:sz w:val="20"/>
        </w:rPr>
        <w:t>h</w:t>
      </w:r>
      <w:r w:rsidR="0099161D" w:rsidRPr="00894765">
        <w:rPr>
          <w:rFonts w:ascii="Tahoma" w:hAnsi="Tahoma" w:cs="Tahoma"/>
          <w:snapToGrid w:val="0"/>
          <w:sz w:val="20"/>
        </w:rPr>
        <w:t xml:space="preserve"> aktivnosti subjekata koji čine </w:t>
      </w:r>
      <w:r w:rsidR="00FC7DA8">
        <w:rPr>
          <w:rFonts w:ascii="Tahoma" w:hAnsi="Tahoma" w:cs="Tahoma"/>
          <w:snapToGrid w:val="0"/>
          <w:sz w:val="20"/>
        </w:rPr>
        <w:t>destinaciju</w:t>
      </w:r>
      <w:r w:rsidR="00EE1371">
        <w:rPr>
          <w:rFonts w:ascii="Tahoma" w:hAnsi="Tahoma" w:cs="Tahoma"/>
          <w:snapToGrid w:val="0"/>
          <w:sz w:val="20"/>
        </w:rPr>
        <w:t xml:space="preserve"> lok</w:t>
      </w:r>
      <w:r w:rsidR="00E13A35">
        <w:rPr>
          <w:rFonts w:ascii="Tahoma" w:hAnsi="Tahoma" w:cs="Tahoma"/>
          <w:snapToGrid w:val="0"/>
          <w:sz w:val="20"/>
        </w:rPr>
        <w:t>a</w:t>
      </w:r>
      <w:r w:rsidR="00EE1371">
        <w:rPr>
          <w:rFonts w:ascii="Tahoma" w:hAnsi="Tahoma" w:cs="Tahoma"/>
          <w:snapToGrid w:val="0"/>
          <w:sz w:val="20"/>
        </w:rPr>
        <w:t>lno i šire,</w:t>
      </w:r>
      <w:r w:rsidR="00D434C6">
        <w:rPr>
          <w:rFonts w:ascii="Tahoma" w:hAnsi="Tahoma" w:cs="Tahoma"/>
          <w:snapToGrid w:val="0"/>
          <w:sz w:val="20"/>
        </w:rPr>
        <w:t xml:space="preserve"> kao i ono što želimo započeti</w:t>
      </w:r>
      <w:r w:rsidR="002471D4">
        <w:rPr>
          <w:rFonts w:ascii="Tahoma" w:hAnsi="Tahoma" w:cs="Tahoma"/>
          <w:snapToGrid w:val="0"/>
          <w:sz w:val="20"/>
        </w:rPr>
        <w:t>.</w:t>
      </w:r>
      <w:r w:rsidR="00F372B1">
        <w:rPr>
          <w:rFonts w:ascii="Tahoma" w:hAnsi="Tahoma" w:cs="Tahoma"/>
          <w:snapToGrid w:val="0"/>
          <w:sz w:val="20"/>
        </w:rPr>
        <w:t xml:space="preserve"> </w:t>
      </w:r>
    </w:p>
    <w:p w:rsidR="0099161D" w:rsidRPr="00894765" w:rsidRDefault="00E13A35">
      <w:pPr>
        <w:ind w:firstLine="720"/>
        <w:jc w:val="both"/>
        <w:rPr>
          <w:rFonts w:ascii="Tahoma" w:hAnsi="Tahoma" w:cs="Tahoma"/>
          <w:color w:val="000000"/>
          <w:sz w:val="20"/>
          <w:lang w:val="hr-HR"/>
        </w:rPr>
      </w:pPr>
      <w:r>
        <w:rPr>
          <w:rFonts w:ascii="Tahoma" w:hAnsi="Tahoma" w:cs="Tahoma"/>
          <w:color w:val="000000"/>
          <w:sz w:val="20"/>
          <w:lang w:val="hr-HR"/>
        </w:rPr>
        <w:t>„</w:t>
      </w:r>
      <w:r w:rsidR="00B407BE">
        <w:rPr>
          <w:rFonts w:ascii="Tahoma" w:hAnsi="Tahoma" w:cs="Tahoma"/>
          <w:color w:val="000000"/>
          <w:sz w:val="20"/>
          <w:lang w:val="hr-HR"/>
        </w:rPr>
        <w:t>Teško</w:t>
      </w:r>
      <w:r w:rsidR="00D434C6">
        <w:rPr>
          <w:rFonts w:ascii="Tahoma" w:hAnsi="Tahoma" w:cs="Tahoma"/>
          <w:color w:val="000000"/>
          <w:sz w:val="20"/>
          <w:lang w:val="hr-HR"/>
        </w:rPr>
        <w:t xml:space="preserve"> </w:t>
      </w:r>
      <w:r w:rsidR="00CD20F9">
        <w:rPr>
          <w:rFonts w:ascii="Tahoma" w:hAnsi="Tahoma" w:cs="Tahoma"/>
          <w:color w:val="000000"/>
          <w:sz w:val="20"/>
          <w:lang w:val="hr-HR"/>
        </w:rPr>
        <w:t xml:space="preserve"> </w:t>
      </w:r>
      <w:r w:rsidR="00C6586A">
        <w:rPr>
          <w:rFonts w:ascii="Tahoma" w:hAnsi="Tahoma" w:cs="Tahoma"/>
          <w:color w:val="000000"/>
          <w:sz w:val="20"/>
          <w:lang w:val="hr-HR"/>
        </w:rPr>
        <w:t>gospodarsko i društveno</w:t>
      </w:r>
      <w:r w:rsidR="00B407BE">
        <w:rPr>
          <w:rFonts w:ascii="Tahoma" w:hAnsi="Tahoma" w:cs="Tahoma"/>
          <w:color w:val="000000"/>
          <w:sz w:val="20"/>
          <w:lang w:val="hr-HR"/>
        </w:rPr>
        <w:t xml:space="preserve"> okruženje i stanje u Hr te lokalna problematika</w:t>
      </w:r>
      <w:r w:rsidR="00C6586A">
        <w:rPr>
          <w:rFonts w:ascii="Tahoma" w:hAnsi="Tahoma" w:cs="Tahoma"/>
          <w:color w:val="000000"/>
          <w:sz w:val="20"/>
          <w:lang w:val="hr-HR"/>
        </w:rPr>
        <w:t xml:space="preserve"> </w:t>
      </w:r>
      <w:r w:rsidR="00536A9C">
        <w:rPr>
          <w:rFonts w:ascii="Tahoma" w:hAnsi="Tahoma" w:cs="Tahoma"/>
          <w:color w:val="000000"/>
          <w:sz w:val="20"/>
          <w:lang w:val="hr-HR"/>
        </w:rPr>
        <w:t xml:space="preserve">i </w:t>
      </w:r>
      <w:r w:rsidR="0099161D" w:rsidRPr="00894765">
        <w:rPr>
          <w:rFonts w:ascii="Tahoma" w:hAnsi="Tahoma" w:cs="Tahoma"/>
          <w:color w:val="000000"/>
          <w:sz w:val="20"/>
          <w:lang w:val="hr-HR"/>
        </w:rPr>
        <w:t xml:space="preserve">posljedice </w:t>
      </w:r>
      <w:r w:rsidR="00B407BE">
        <w:rPr>
          <w:rFonts w:ascii="Tahoma" w:hAnsi="Tahoma" w:cs="Tahoma"/>
          <w:color w:val="000000"/>
          <w:sz w:val="20"/>
          <w:lang w:val="hr-HR"/>
        </w:rPr>
        <w:t>rata, povratka i recesije</w:t>
      </w:r>
      <w:r w:rsidR="0099161D" w:rsidRPr="00894765">
        <w:rPr>
          <w:rFonts w:ascii="Tahoma" w:hAnsi="Tahoma" w:cs="Tahoma"/>
          <w:color w:val="000000"/>
          <w:sz w:val="20"/>
          <w:lang w:val="hr-HR"/>
        </w:rPr>
        <w:t xml:space="preserve"> </w:t>
      </w:r>
      <w:r w:rsidR="00B407BE">
        <w:rPr>
          <w:rFonts w:ascii="Tahoma" w:hAnsi="Tahoma" w:cs="Tahoma"/>
          <w:color w:val="000000"/>
          <w:sz w:val="20"/>
          <w:lang w:val="hr-HR"/>
        </w:rPr>
        <w:t>i još uvijek nedefinirano iločko</w:t>
      </w:r>
      <w:r w:rsidR="00D434C6">
        <w:rPr>
          <w:rFonts w:ascii="Tahoma" w:hAnsi="Tahoma" w:cs="Tahoma"/>
          <w:color w:val="000000"/>
          <w:sz w:val="20"/>
          <w:lang w:val="hr-HR"/>
        </w:rPr>
        <w:t xml:space="preserve"> </w:t>
      </w:r>
      <w:r w:rsidR="00B407BE">
        <w:rPr>
          <w:rFonts w:ascii="Tahoma" w:hAnsi="Tahoma" w:cs="Tahoma"/>
          <w:color w:val="000000"/>
          <w:sz w:val="20"/>
          <w:lang w:val="hr-HR"/>
        </w:rPr>
        <w:t>ukupno</w:t>
      </w:r>
      <w:r w:rsidR="00733C8D">
        <w:rPr>
          <w:rFonts w:ascii="Tahoma" w:hAnsi="Tahoma" w:cs="Tahoma"/>
          <w:color w:val="000000"/>
          <w:sz w:val="20"/>
          <w:lang w:val="hr-HR"/>
        </w:rPr>
        <w:t xml:space="preserve"> </w:t>
      </w:r>
      <w:r w:rsidR="00B407BE">
        <w:rPr>
          <w:rFonts w:ascii="Tahoma" w:hAnsi="Tahoma" w:cs="Tahoma"/>
          <w:color w:val="000000"/>
          <w:sz w:val="20"/>
          <w:lang w:val="hr-HR"/>
        </w:rPr>
        <w:t>oporavljanje</w:t>
      </w:r>
      <w:r w:rsidR="00733C8D">
        <w:rPr>
          <w:rFonts w:ascii="Tahoma" w:hAnsi="Tahoma" w:cs="Tahoma"/>
          <w:color w:val="000000"/>
          <w:sz w:val="20"/>
          <w:lang w:val="hr-HR"/>
        </w:rPr>
        <w:t xml:space="preserve"> iz općenito</w:t>
      </w:r>
      <w:r w:rsidR="00B407BE">
        <w:rPr>
          <w:rFonts w:ascii="Tahoma" w:hAnsi="Tahoma" w:cs="Tahoma"/>
          <w:color w:val="000000"/>
          <w:sz w:val="20"/>
          <w:lang w:val="hr-HR"/>
        </w:rPr>
        <w:t>g slabog</w:t>
      </w:r>
      <w:r w:rsidR="00733C8D">
        <w:rPr>
          <w:rFonts w:ascii="Tahoma" w:hAnsi="Tahoma" w:cs="Tahoma"/>
          <w:color w:val="000000"/>
          <w:sz w:val="20"/>
          <w:lang w:val="hr-HR"/>
        </w:rPr>
        <w:t xml:space="preserve"> stanja gotovo na svim razinama (iako je proteklih godina, od povraka i tijekom prošlog razdoblja turizam uz vinarstvo jedina aktivnost koja je rasla i napredovala) </w:t>
      </w:r>
      <w:r w:rsidR="00C6586A">
        <w:rPr>
          <w:rFonts w:ascii="Tahoma" w:hAnsi="Tahoma" w:cs="Tahoma"/>
          <w:color w:val="000000"/>
          <w:sz w:val="20"/>
          <w:lang w:val="hr-HR"/>
        </w:rPr>
        <w:t xml:space="preserve">pokušavat ćemo </w:t>
      </w:r>
      <w:r w:rsidR="00B407BE">
        <w:rPr>
          <w:rFonts w:ascii="Tahoma" w:hAnsi="Tahoma" w:cs="Tahoma"/>
          <w:color w:val="000000"/>
          <w:sz w:val="20"/>
          <w:lang w:val="hr-HR"/>
        </w:rPr>
        <w:t>nadvladati održavajući</w:t>
      </w:r>
      <w:r w:rsidR="0099161D" w:rsidRPr="00894765">
        <w:rPr>
          <w:rFonts w:ascii="Tahoma" w:hAnsi="Tahoma" w:cs="Tahoma"/>
          <w:color w:val="000000"/>
          <w:sz w:val="20"/>
          <w:lang w:val="hr-HR"/>
        </w:rPr>
        <w:t xml:space="preserve"> </w:t>
      </w:r>
      <w:r w:rsidR="0099161D" w:rsidRPr="00894765">
        <w:rPr>
          <w:rFonts w:ascii="Tahoma" w:hAnsi="Tahoma" w:cs="Tahoma"/>
          <w:color w:val="000000"/>
          <w:sz w:val="20"/>
        </w:rPr>
        <w:t>turisti</w:t>
      </w:r>
      <w:r w:rsidR="0099161D" w:rsidRPr="00894765">
        <w:rPr>
          <w:rFonts w:ascii="Tahoma" w:hAnsi="Tahoma" w:cs="Tahoma"/>
          <w:color w:val="000000"/>
          <w:sz w:val="20"/>
          <w:lang w:val="hr-HR"/>
        </w:rPr>
        <w:t>č</w:t>
      </w:r>
      <w:r w:rsidR="00C6586A">
        <w:rPr>
          <w:rFonts w:ascii="Tahoma" w:hAnsi="Tahoma" w:cs="Tahoma"/>
          <w:color w:val="000000"/>
          <w:sz w:val="20"/>
        </w:rPr>
        <w:t>ke aktivnosti</w:t>
      </w:r>
      <w:r w:rsidR="00CD20F9">
        <w:rPr>
          <w:rFonts w:ascii="Tahoma" w:hAnsi="Tahoma" w:cs="Tahoma"/>
          <w:color w:val="000000"/>
          <w:sz w:val="20"/>
          <w:lang w:val="hr-HR"/>
        </w:rPr>
        <w:t xml:space="preserve"> </w:t>
      </w:r>
      <w:r w:rsidR="00C6586A">
        <w:rPr>
          <w:rFonts w:ascii="Tahoma" w:hAnsi="Tahoma" w:cs="Tahoma"/>
          <w:color w:val="000000"/>
          <w:sz w:val="20"/>
        </w:rPr>
        <w:t xml:space="preserve">u cilju </w:t>
      </w:r>
      <w:r w:rsidR="00D434C6">
        <w:rPr>
          <w:rFonts w:ascii="Tahoma" w:hAnsi="Tahoma" w:cs="Tahoma"/>
          <w:color w:val="000000"/>
          <w:sz w:val="20"/>
        </w:rPr>
        <w:t xml:space="preserve">opstanka u </w:t>
      </w:r>
      <w:r w:rsidR="00EE1371">
        <w:rPr>
          <w:rFonts w:ascii="Tahoma" w:hAnsi="Tahoma" w:cs="Tahoma"/>
          <w:color w:val="000000"/>
          <w:sz w:val="20"/>
        </w:rPr>
        <w:t xml:space="preserve">ovako </w:t>
      </w:r>
      <w:r w:rsidR="00B407BE">
        <w:rPr>
          <w:rFonts w:ascii="Tahoma" w:hAnsi="Tahoma" w:cs="Tahoma"/>
          <w:color w:val="000000"/>
          <w:sz w:val="20"/>
        </w:rPr>
        <w:t>ograničenim</w:t>
      </w:r>
      <w:r w:rsidR="00733C8D">
        <w:rPr>
          <w:rFonts w:ascii="Tahoma" w:hAnsi="Tahoma" w:cs="Tahoma"/>
          <w:color w:val="000000"/>
          <w:sz w:val="20"/>
        </w:rPr>
        <w:t xml:space="preserve"> okolnosti</w:t>
      </w:r>
      <w:r w:rsidR="00B407BE">
        <w:rPr>
          <w:rFonts w:ascii="Tahoma" w:hAnsi="Tahoma" w:cs="Tahoma"/>
          <w:color w:val="000000"/>
          <w:sz w:val="20"/>
        </w:rPr>
        <w:t>ma</w:t>
      </w:r>
      <w:r w:rsidR="00C6586A">
        <w:rPr>
          <w:rFonts w:ascii="Tahoma" w:hAnsi="Tahoma" w:cs="Tahoma"/>
          <w:color w:val="000000"/>
          <w:sz w:val="20"/>
          <w:lang w:val="hr-HR"/>
        </w:rPr>
        <w:t>.</w:t>
      </w:r>
      <w:r>
        <w:rPr>
          <w:rFonts w:ascii="Tahoma" w:hAnsi="Tahoma" w:cs="Tahoma"/>
          <w:color w:val="000000"/>
          <w:sz w:val="20"/>
          <w:lang w:val="hr-HR"/>
        </w:rPr>
        <w:t>“</w:t>
      </w:r>
      <w:r w:rsidR="00C6586A">
        <w:rPr>
          <w:rFonts w:ascii="Tahoma" w:hAnsi="Tahoma" w:cs="Tahoma"/>
          <w:color w:val="000000"/>
          <w:sz w:val="20"/>
          <w:lang w:val="hr-HR"/>
        </w:rPr>
        <w:t xml:space="preserve"> </w:t>
      </w:r>
      <w:r w:rsidR="009F58D9">
        <w:rPr>
          <w:rFonts w:ascii="Tahoma" w:hAnsi="Tahoma" w:cs="Tahoma"/>
          <w:color w:val="000000"/>
          <w:sz w:val="20"/>
          <w:lang w:val="hr-HR"/>
        </w:rPr>
        <w:t>Tijekom 2016. sukladno podacima iz e-Visitora koje nije moguće postotno uporediti brojke su u okvirima prošlogodišnjih, no primjećuju se i veća odstupanja pojedinih objekata što se može dvojako tumačiti,</w:t>
      </w:r>
      <w:r w:rsidR="00BA0D47">
        <w:rPr>
          <w:rFonts w:ascii="Tahoma" w:hAnsi="Tahoma" w:cs="Tahoma"/>
          <w:color w:val="000000"/>
          <w:sz w:val="20"/>
          <w:lang w:val="hr-HR"/>
        </w:rPr>
        <w:t xml:space="preserve"> </w:t>
      </w:r>
      <w:r w:rsidR="00EB3161">
        <w:rPr>
          <w:rFonts w:ascii="Tahoma" w:hAnsi="Tahoma" w:cs="Tahoma"/>
          <w:color w:val="000000"/>
          <w:sz w:val="20"/>
          <w:lang w:val="hr-HR"/>
        </w:rPr>
        <w:t xml:space="preserve">postoji </w:t>
      </w:r>
      <w:r w:rsidR="009F58D9">
        <w:rPr>
          <w:rFonts w:ascii="Tahoma" w:hAnsi="Tahoma" w:cs="Tahoma"/>
          <w:color w:val="000000"/>
          <w:sz w:val="20"/>
          <w:lang w:val="hr-HR"/>
        </w:rPr>
        <w:t xml:space="preserve">temelj za stabilni blagi porast u 2017. no ukoliko ustraje domaća kriza i pad kad su u pitanju samo noćenja. Mogući pozitivan utjecaj </w:t>
      </w:r>
      <w:r w:rsidR="00EB3161">
        <w:rPr>
          <w:rFonts w:ascii="Tahoma" w:hAnsi="Tahoma" w:cs="Tahoma"/>
          <w:color w:val="000000"/>
          <w:sz w:val="20"/>
          <w:lang w:val="hr-HR"/>
        </w:rPr>
        <w:t>mogu imati turistički</w:t>
      </w:r>
      <w:r w:rsidR="009F58D9">
        <w:rPr>
          <w:rFonts w:ascii="Tahoma" w:hAnsi="Tahoma" w:cs="Tahoma"/>
          <w:color w:val="000000"/>
          <w:sz w:val="20"/>
          <w:lang w:val="hr-HR"/>
        </w:rPr>
        <w:t xml:space="preserve"> poticaji ukoliko se realiziraju u narednoj godini. </w:t>
      </w:r>
      <w:r w:rsidR="00AB113B">
        <w:rPr>
          <w:rFonts w:ascii="Tahoma" w:hAnsi="Tahoma" w:cs="Tahoma"/>
          <w:color w:val="000000"/>
          <w:sz w:val="20"/>
          <w:lang w:val="hr-HR"/>
        </w:rPr>
        <w:t>Posebne niše poput cruising gos</w:t>
      </w:r>
      <w:r w:rsidR="007056C3">
        <w:rPr>
          <w:rFonts w:ascii="Tahoma" w:hAnsi="Tahoma" w:cs="Tahoma"/>
          <w:color w:val="000000"/>
          <w:sz w:val="20"/>
          <w:lang w:val="hr-HR"/>
        </w:rPr>
        <w:t>tiju također su bile u porastu</w:t>
      </w:r>
      <w:r w:rsidR="00AB113B">
        <w:rPr>
          <w:rFonts w:ascii="Tahoma" w:hAnsi="Tahoma" w:cs="Tahoma"/>
          <w:color w:val="000000"/>
          <w:sz w:val="20"/>
          <w:lang w:val="hr-HR"/>
        </w:rPr>
        <w:t xml:space="preserve">, </w:t>
      </w:r>
      <w:r>
        <w:rPr>
          <w:rFonts w:ascii="Tahoma" w:hAnsi="Tahoma" w:cs="Tahoma"/>
          <w:color w:val="000000"/>
          <w:sz w:val="20"/>
          <w:lang w:val="hr-HR"/>
        </w:rPr>
        <w:t xml:space="preserve">kroz </w:t>
      </w:r>
      <w:r w:rsidR="000B4FCF">
        <w:rPr>
          <w:rFonts w:ascii="Tahoma" w:hAnsi="Tahoma" w:cs="Tahoma"/>
          <w:color w:val="000000"/>
          <w:sz w:val="20"/>
          <w:lang w:val="hr-HR"/>
        </w:rPr>
        <w:t xml:space="preserve">suradnju i kontakte </w:t>
      </w:r>
      <w:r>
        <w:rPr>
          <w:rFonts w:ascii="Tahoma" w:hAnsi="Tahoma" w:cs="Tahoma"/>
          <w:color w:val="000000"/>
          <w:sz w:val="20"/>
          <w:lang w:val="hr-HR"/>
        </w:rPr>
        <w:t>očekujemo povećanje</w:t>
      </w:r>
      <w:r w:rsidR="000B4FCF">
        <w:rPr>
          <w:rFonts w:ascii="Tahoma" w:hAnsi="Tahoma" w:cs="Tahoma"/>
          <w:color w:val="000000"/>
          <w:sz w:val="20"/>
          <w:lang w:val="hr-HR"/>
        </w:rPr>
        <w:t xml:space="preserve"> s barem jednom novom </w:t>
      </w:r>
      <w:r>
        <w:rPr>
          <w:rFonts w:ascii="Tahoma" w:hAnsi="Tahoma" w:cs="Tahoma"/>
          <w:color w:val="000000"/>
          <w:sz w:val="20"/>
          <w:lang w:val="hr-HR"/>
        </w:rPr>
        <w:t>agencijom</w:t>
      </w:r>
      <w:r w:rsidR="007056C3">
        <w:rPr>
          <w:rFonts w:ascii="Tahoma" w:hAnsi="Tahoma" w:cs="Tahoma"/>
          <w:color w:val="000000"/>
          <w:sz w:val="20"/>
          <w:lang w:val="hr-HR"/>
        </w:rPr>
        <w:t xml:space="preserve"> ali </w:t>
      </w:r>
      <w:r>
        <w:rPr>
          <w:rFonts w:ascii="Tahoma" w:hAnsi="Tahoma" w:cs="Tahoma"/>
          <w:color w:val="000000"/>
          <w:sz w:val="20"/>
          <w:lang w:val="hr-HR"/>
        </w:rPr>
        <w:t xml:space="preserve">u ovom segmentu </w:t>
      </w:r>
      <w:r w:rsidR="007056C3">
        <w:rPr>
          <w:rFonts w:ascii="Tahoma" w:hAnsi="Tahoma" w:cs="Tahoma"/>
          <w:color w:val="000000"/>
          <w:sz w:val="20"/>
          <w:lang w:val="hr-HR"/>
        </w:rPr>
        <w:t>i rješiti probleme i negativnosti (granična i lučka kontrola</w:t>
      </w:r>
      <w:r>
        <w:rPr>
          <w:rFonts w:ascii="Tahoma" w:hAnsi="Tahoma" w:cs="Tahoma"/>
          <w:color w:val="000000"/>
          <w:sz w:val="20"/>
          <w:lang w:val="hr-HR"/>
        </w:rPr>
        <w:t>!</w:t>
      </w:r>
      <w:r w:rsidR="007056C3">
        <w:rPr>
          <w:rFonts w:ascii="Tahoma" w:hAnsi="Tahoma" w:cs="Tahoma"/>
          <w:color w:val="000000"/>
          <w:sz w:val="20"/>
          <w:lang w:val="hr-HR"/>
        </w:rPr>
        <w:t>)</w:t>
      </w:r>
      <w:r>
        <w:rPr>
          <w:rFonts w:ascii="Tahoma" w:hAnsi="Tahoma" w:cs="Tahoma"/>
          <w:color w:val="000000"/>
          <w:sz w:val="20"/>
          <w:lang w:val="hr-HR"/>
        </w:rPr>
        <w:t xml:space="preserve"> zbog kojih možemo imati gubitak</w:t>
      </w:r>
      <w:r w:rsidR="000B4FCF">
        <w:rPr>
          <w:rFonts w:ascii="Tahoma" w:hAnsi="Tahoma" w:cs="Tahoma"/>
          <w:color w:val="000000"/>
          <w:sz w:val="20"/>
          <w:lang w:val="hr-HR"/>
        </w:rPr>
        <w:t xml:space="preserve">. </w:t>
      </w:r>
      <w:r>
        <w:rPr>
          <w:rFonts w:ascii="Tahoma" w:hAnsi="Tahoma" w:cs="Tahoma"/>
          <w:color w:val="000000"/>
          <w:sz w:val="20"/>
          <w:lang w:val="hr-HR"/>
        </w:rPr>
        <w:t>S</w:t>
      </w:r>
      <w:r w:rsidR="00AB113B" w:rsidRPr="00894765">
        <w:rPr>
          <w:rFonts w:ascii="Tahoma" w:hAnsi="Tahoma" w:cs="Tahoma"/>
          <w:color w:val="000000"/>
          <w:sz w:val="20"/>
          <w:lang w:val="hr-HR"/>
        </w:rPr>
        <w:t>tranom tržištu</w:t>
      </w:r>
      <w:r>
        <w:rPr>
          <w:rFonts w:ascii="Tahoma" w:hAnsi="Tahoma" w:cs="Tahoma"/>
          <w:color w:val="000000"/>
          <w:sz w:val="20"/>
          <w:lang w:val="hr-HR"/>
        </w:rPr>
        <w:t xml:space="preserve"> i nadalje treba težiti jer je stabilnije</w:t>
      </w:r>
      <w:r w:rsidR="00AB113B" w:rsidRPr="00894765">
        <w:rPr>
          <w:rFonts w:ascii="Tahoma" w:hAnsi="Tahoma" w:cs="Tahoma"/>
          <w:color w:val="000000"/>
          <w:sz w:val="20"/>
          <w:lang w:val="hr-HR"/>
        </w:rPr>
        <w:t xml:space="preserve"> </w:t>
      </w:r>
      <w:r>
        <w:rPr>
          <w:rFonts w:ascii="Tahoma" w:hAnsi="Tahoma" w:cs="Tahoma"/>
          <w:color w:val="000000"/>
          <w:sz w:val="20"/>
          <w:lang w:val="hr-HR"/>
        </w:rPr>
        <w:t>i do</w:t>
      </w:r>
      <w:r w:rsidR="00AB113B">
        <w:rPr>
          <w:rFonts w:ascii="Tahoma" w:hAnsi="Tahoma" w:cs="Tahoma"/>
          <w:color w:val="000000"/>
          <w:sz w:val="20"/>
          <w:lang w:val="hr-HR"/>
        </w:rPr>
        <w:t xml:space="preserve">nosi i </w:t>
      </w:r>
      <w:r>
        <w:rPr>
          <w:rFonts w:ascii="Tahoma" w:hAnsi="Tahoma" w:cs="Tahoma"/>
          <w:color w:val="000000"/>
          <w:sz w:val="20"/>
          <w:lang w:val="hr-HR"/>
        </w:rPr>
        <w:t xml:space="preserve">drukčiju </w:t>
      </w:r>
      <w:r w:rsidR="00AB113B">
        <w:rPr>
          <w:rFonts w:ascii="Tahoma" w:hAnsi="Tahoma" w:cs="Tahoma"/>
          <w:color w:val="000000"/>
          <w:sz w:val="20"/>
          <w:lang w:val="hr-HR"/>
        </w:rPr>
        <w:t xml:space="preserve">potrošnju </w:t>
      </w:r>
      <w:r>
        <w:rPr>
          <w:rFonts w:ascii="Tahoma" w:hAnsi="Tahoma" w:cs="Tahoma"/>
          <w:color w:val="000000"/>
          <w:sz w:val="20"/>
          <w:lang w:val="hr-HR"/>
        </w:rPr>
        <w:t>i promet.</w:t>
      </w:r>
      <w:r w:rsidR="009F58D9">
        <w:rPr>
          <w:rFonts w:ascii="Tahoma" w:hAnsi="Tahoma" w:cs="Tahoma"/>
          <w:color w:val="000000"/>
          <w:sz w:val="20"/>
          <w:lang w:val="hr-HR"/>
        </w:rPr>
        <w:t xml:space="preserve"> Očekuje se promjena zakona o članarini u vidu smanjenja obveza poduzetnicima </w:t>
      </w:r>
      <w:r w:rsidR="00EB3161">
        <w:rPr>
          <w:rFonts w:ascii="Tahoma" w:hAnsi="Tahoma" w:cs="Tahoma"/>
          <w:color w:val="000000"/>
          <w:sz w:val="20"/>
          <w:lang w:val="hr-HR"/>
        </w:rPr>
        <w:t xml:space="preserve">za 5% </w:t>
      </w:r>
      <w:r w:rsidR="009F58D9">
        <w:rPr>
          <w:rFonts w:ascii="Tahoma" w:hAnsi="Tahoma" w:cs="Tahoma"/>
          <w:color w:val="000000"/>
          <w:sz w:val="20"/>
          <w:lang w:val="hr-HR"/>
        </w:rPr>
        <w:t>što znači i manje prihode TZ-a.</w:t>
      </w:r>
    </w:p>
    <w:p w:rsidR="0099161D" w:rsidRPr="00894765" w:rsidRDefault="009D47BF" w:rsidP="00536A9C">
      <w:pPr>
        <w:pStyle w:val="BodyTextIndent2"/>
        <w:rPr>
          <w:rFonts w:ascii="Tahoma" w:hAnsi="Tahoma" w:cs="Tahoma"/>
          <w:color w:val="000000"/>
          <w:sz w:val="20"/>
        </w:rPr>
      </w:pPr>
      <w:r>
        <w:rPr>
          <w:rFonts w:ascii="Tahoma" w:hAnsi="Tahoma" w:cs="Tahoma"/>
          <w:color w:val="000000"/>
          <w:sz w:val="20"/>
        </w:rPr>
        <w:t>Ciljevi</w:t>
      </w:r>
      <w:r w:rsidR="0099161D" w:rsidRPr="00894765">
        <w:rPr>
          <w:rFonts w:ascii="Tahoma" w:hAnsi="Tahoma" w:cs="Tahoma"/>
          <w:color w:val="000000"/>
          <w:sz w:val="20"/>
        </w:rPr>
        <w:t>:</w:t>
      </w:r>
    </w:p>
    <w:p w:rsidR="009D47BF" w:rsidRDefault="00BA0D47">
      <w:pPr>
        <w:ind w:left="708"/>
        <w:jc w:val="both"/>
        <w:rPr>
          <w:rFonts w:ascii="Tahoma" w:hAnsi="Tahoma" w:cs="Tahoma"/>
          <w:color w:val="000000"/>
          <w:sz w:val="20"/>
          <w:lang w:val="hr-HR"/>
        </w:rPr>
      </w:pPr>
      <w:r>
        <w:rPr>
          <w:rFonts w:ascii="Tahoma" w:hAnsi="Tahoma" w:cs="Tahoma"/>
          <w:bCs/>
          <w:snapToGrid w:val="0"/>
          <w:sz w:val="20"/>
          <w:lang w:val="hr-HR"/>
        </w:rPr>
        <w:t>-</w:t>
      </w:r>
      <w:r w:rsidR="00C37ECF">
        <w:rPr>
          <w:rFonts w:ascii="Tahoma" w:hAnsi="Tahoma" w:cs="Tahoma"/>
          <w:bCs/>
          <w:snapToGrid w:val="0"/>
          <w:sz w:val="20"/>
          <w:lang w:val="hr-HR"/>
        </w:rPr>
        <w:t xml:space="preserve">daljnje </w:t>
      </w:r>
      <w:r w:rsidR="0044419E">
        <w:rPr>
          <w:rFonts w:ascii="Tahoma" w:hAnsi="Tahoma" w:cs="Tahoma"/>
          <w:bCs/>
          <w:snapToGrid w:val="0"/>
          <w:sz w:val="20"/>
          <w:lang w:val="hr-HR"/>
        </w:rPr>
        <w:t>održanje prepozna</w:t>
      </w:r>
      <w:r w:rsidR="00DB4B62">
        <w:rPr>
          <w:rFonts w:ascii="Tahoma" w:hAnsi="Tahoma" w:cs="Tahoma"/>
          <w:bCs/>
          <w:snapToGrid w:val="0"/>
          <w:sz w:val="20"/>
          <w:lang w:val="hr-HR"/>
        </w:rPr>
        <w:t xml:space="preserve">tljivosti </w:t>
      </w:r>
      <w:r w:rsidR="0044419E">
        <w:rPr>
          <w:rFonts w:ascii="Tahoma" w:hAnsi="Tahoma" w:cs="Tahoma"/>
          <w:bCs/>
          <w:snapToGrid w:val="0"/>
          <w:sz w:val="20"/>
          <w:lang w:val="hr-HR"/>
        </w:rPr>
        <w:t xml:space="preserve">i poželjnosti </w:t>
      </w:r>
      <w:r w:rsidR="00DB4B62">
        <w:rPr>
          <w:rFonts w:ascii="Tahoma" w:hAnsi="Tahoma" w:cs="Tahoma"/>
          <w:bCs/>
          <w:snapToGrid w:val="0"/>
          <w:sz w:val="20"/>
          <w:lang w:val="hr-HR"/>
        </w:rPr>
        <w:t>dolaska u destinaciju</w:t>
      </w:r>
      <w:r w:rsidR="00C55705" w:rsidRPr="00894765">
        <w:rPr>
          <w:rFonts w:ascii="Tahoma" w:hAnsi="Tahoma" w:cs="Tahoma"/>
          <w:bCs/>
          <w:snapToGrid w:val="0"/>
          <w:sz w:val="20"/>
          <w:lang w:val="hr-HR"/>
        </w:rPr>
        <w:t xml:space="preserve"> </w:t>
      </w:r>
      <w:r w:rsidR="0099161D" w:rsidRPr="00894765">
        <w:rPr>
          <w:rFonts w:ascii="Tahoma" w:hAnsi="Tahoma" w:cs="Tahoma"/>
          <w:bCs/>
          <w:snapToGrid w:val="0"/>
          <w:sz w:val="20"/>
        </w:rPr>
        <w:t>putem</w:t>
      </w:r>
      <w:r w:rsidR="00AB113B">
        <w:rPr>
          <w:rFonts w:ascii="Tahoma" w:hAnsi="Tahoma" w:cs="Tahoma"/>
          <w:bCs/>
          <w:snapToGrid w:val="0"/>
          <w:sz w:val="20"/>
          <w:lang w:val="hr-HR"/>
        </w:rPr>
        <w:t xml:space="preserve"> </w:t>
      </w:r>
      <w:r w:rsidR="0044419E">
        <w:rPr>
          <w:rFonts w:ascii="Tahoma" w:hAnsi="Tahoma" w:cs="Tahoma"/>
          <w:bCs/>
          <w:snapToGrid w:val="0"/>
          <w:sz w:val="20"/>
          <w:lang w:val="hr-HR"/>
        </w:rPr>
        <w:t xml:space="preserve">promotivnih i drugih </w:t>
      </w:r>
      <w:r w:rsidR="00AB113B">
        <w:rPr>
          <w:rFonts w:ascii="Tahoma" w:hAnsi="Tahoma" w:cs="Tahoma"/>
          <w:bCs/>
          <w:snapToGrid w:val="0"/>
          <w:sz w:val="20"/>
          <w:lang w:val="hr-HR"/>
        </w:rPr>
        <w:t>marketinških ativnosti</w:t>
      </w:r>
      <w:r w:rsidR="0099161D" w:rsidRPr="00894765">
        <w:rPr>
          <w:rFonts w:ascii="Tahoma" w:hAnsi="Tahoma" w:cs="Tahoma"/>
          <w:bCs/>
          <w:snapToGrid w:val="0"/>
          <w:sz w:val="20"/>
          <w:lang w:val="hr-HR"/>
        </w:rPr>
        <w:t xml:space="preserve"> </w:t>
      </w:r>
    </w:p>
    <w:p w:rsidR="0099161D" w:rsidRDefault="0099161D">
      <w:pPr>
        <w:ind w:left="708"/>
        <w:jc w:val="both"/>
        <w:rPr>
          <w:rFonts w:ascii="Tahoma" w:hAnsi="Tahoma" w:cs="Tahoma"/>
          <w:snapToGrid w:val="0"/>
          <w:sz w:val="20"/>
        </w:rPr>
      </w:pPr>
      <w:r w:rsidRPr="00894765">
        <w:rPr>
          <w:rFonts w:ascii="Tahoma" w:hAnsi="Tahoma" w:cs="Tahoma"/>
          <w:snapToGrid w:val="0"/>
          <w:sz w:val="20"/>
          <w:lang w:val="hr-HR"/>
        </w:rPr>
        <w:t xml:space="preserve">- </w:t>
      </w:r>
      <w:r w:rsidR="0044419E">
        <w:rPr>
          <w:rFonts w:ascii="Tahoma" w:hAnsi="Tahoma" w:cs="Tahoma"/>
          <w:snapToGrid w:val="0"/>
          <w:sz w:val="20"/>
        </w:rPr>
        <w:t>konstantna i kvalitetna lok</w:t>
      </w:r>
      <w:r w:rsidR="00E13A35">
        <w:rPr>
          <w:rFonts w:ascii="Tahoma" w:hAnsi="Tahoma" w:cs="Tahoma"/>
          <w:snapToGrid w:val="0"/>
          <w:sz w:val="20"/>
        </w:rPr>
        <w:t>alna</w:t>
      </w:r>
      <w:r w:rsidR="0044419E">
        <w:rPr>
          <w:rFonts w:ascii="Tahoma" w:hAnsi="Tahoma" w:cs="Tahoma"/>
          <w:snapToGrid w:val="0"/>
          <w:sz w:val="20"/>
        </w:rPr>
        <w:t xml:space="preserve">, regionalna i šira komunikacija i suradnja </w:t>
      </w:r>
      <w:r w:rsidRPr="00894765">
        <w:rPr>
          <w:rFonts w:ascii="Tahoma" w:hAnsi="Tahoma" w:cs="Tahoma"/>
          <w:snapToGrid w:val="0"/>
          <w:sz w:val="20"/>
          <w:lang w:val="hr-HR"/>
        </w:rPr>
        <w:t xml:space="preserve"> </w:t>
      </w:r>
    </w:p>
    <w:p w:rsidR="009D47BF" w:rsidRPr="0044419E" w:rsidRDefault="00DD33C9" w:rsidP="0044419E">
      <w:pPr>
        <w:ind w:left="708"/>
        <w:jc w:val="both"/>
        <w:rPr>
          <w:rFonts w:ascii="Tahoma" w:hAnsi="Tahoma" w:cs="Tahoma"/>
          <w:snapToGrid w:val="0"/>
          <w:sz w:val="20"/>
          <w:lang w:val="hr-HR"/>
        </w:rPr>
      </w:pPr>
      <w:r>
        <w:rPr>
          <w:rFonts w:ascii="Tahoma" w:hAnsi="Tahoma" w:cs="Tahoma"/>
          <w:snapToGrid w:val="0"/>
          <w:sz w:val="20"/>
        </w:rPr>
        <w:t xml:space="preserve">- </w:t>
      </w:r>
      <w:proofErr w:type="gramStart"/>
      <w:r>
        <w:rPr>
          <w:rFonts w:ascii="Tahoma" w:hAnsi="Tahoma" w:cs="Tahoma"/>
          <w:snapToGrid w:val="0"/>
          <w:sz w:val="20"/>
        </w:rPr>
        <w:t>prilagodba</w:t>
      </w:r>
      <w:proofErr w:type="gramEnd"/>
      <w:r>
        <w:rPr>
          <w:rFonts w:ascii="Tahoma" w:hAnsi="Tahoma" w:cs="Tahoma"/>
          <w:snapToGrid w:val="0"/>
          <w:sz w:val="20"/>
        </w:rPr>
        <w:t xml:space="preserve"> </w:t>
      </w:r>
      <w:r w:rsidR="00C37ECF">
        <w:rPr>
          <w:rFonts w:ascii="Tahoma" w:hAnsi="Tahoma" w:cs="Tahoma"/>
          <w:snapToGrid w:val="0"/>
          <w:sz w:val="20"/>
        </w:rPr>
        <w:t xml:space="preserve">svih </w:t>
      </w:r>
      <w:r w:rsidR="009D47BF">
        <w:rPr>
          <w:rFonts w:ascii="Tahoma" w:hAnsi="Tahoma" w:cs="Tahoma"/>
          <w:snapToGrid w:val="0"/>
          <w:sz w:val="20"/>
        </w:rPr>
        <w:t xml:space="preserve">tržišnim i </w:t>
      </w:r>
      <w:r w:rsidR="00C37ECF">
        <w:rPr>
          <w:rFonts w:ascii="Tahoma" w:hAnsi="Tahoma" w:cs="Tahoma"/>
          <w:snapToGrid w:val="0"/>
          <w:sz w:val="20"/>
        </w:rPr>
        <w:t xml:space="preserve">nepredvidljivim </w:t>
      </w:r>
      <w:r w:rsidR="009D47BF">
        <w:rPr>
          <w:rFonts w:ascii="Tahoma" w:hAnsi="Tahoma" w:cs="Tahoma"/>
          <w:snapToGrid w:val="0"/>
          <w:sz w:val="20"/>
        </w:rPr>
        <w:t xml:space="preserve">uvjetma </w:t>
      </w:r>
    </w:p>
    <w:p w:rsidR="009D47BF" w:rsidRDefault="009D47BF" w:rsidP="009D47BF">
      <w:pPr>
        <w:pStyle w:val="BodyTextIndent2"/>
        <w:ind w:left="708" w:firstLine="0"/>
        <w:rPr>
          <w:rFonts w:ascii="Tahoma" w:hAnsi="Tahoma" w:cs="Tahoma"/>
          <w:color w:val="000000"/>
          <w:sz w:val="20"/>
        </w:rPr>
      </w:pPr>
      <w:r>
        <w:rPr>
          <w:rFonts w:ascii="Tahoma" w:hAnsi="Tahoma" w:cs="Tahoma"/>
          <w:color w:val="000000"/>
          <w:sz w:val="20"/>
        </w:rPr>
        <w:t>- povećanje</w:t>
      </w:r>
      <w:r w:rsidRPr="00894765">
        <w:rPr>
          <w:rFonts w:ascii="Tahoma" w:hAnsi="Tahoma" w:cs="Tahoma"/>
          <w:color w:val="000000"/>
          <w:sz w:val="20"/>
        </w:rPr>
        <w:t xml:space="preserve"> </w:t>
      </w:r>
      <w:r w:rsidR="009456B6">
        <w:rPr>
          <w:rFonts w:ascii="Tahoma" w:hAnsi="Tahoma" w:cs="Tahoma"/>
          <w:color w:val="000000"/>
          <w:sz w:val="20"/>
        </w:rPr>
        <w:t>dolazaka-noćenja</w:t>
      </w:r>
      <w:r>
        <w:rPr>
          <w:rFonts w:ascii="Tahoma" w:hAnsi="Tahoma" w:cs="Tahoma"/>
          <w:color w:val="000000"/>
          <w:sz w:val="20"/>
        </w:rPr>
        <w:t xml:space="preserve"> </w:t>
      </w:r>
      <w:r w:rsidR="0044419E">
        <w:rPr>
          <w:rFonts w:ascii="Tahoma" w:hAnsi="Tahoma" w:cs="Tahoma"/>
          <w:color w:val="000000"/>
          <w:sz w:val="20"/>
        </w:rPr>
        <w:t>5</w:t>
      </w:r>
      <w:r>
        <w:rPr>
          <w:rFonts w:ascii="Tahoma" w:hAnsi="Tahoma" w:cs="Tahoma"/>
          <w:color w:val="000000"/>
          <w:sz w:val="20"/>
        </w:rPr>
        <w:t>%</w:t>
      </w:r>
    </w:p>
    <w:p w:rsidR="006D58E5" w:rsidRDefault="009D47BF" w:rsidP="006D58E5">
      <w:pPr>
        <w:pStyle w:val="BodyTextIndent2"/>
        <w:ind w:left="708" w:firstLine="0"/>
        <w:rPr>
          <w:rFonts w:ascii="Tahoma" w:hAnsi="Tahoma" w:cs="Tahoma"/>
          <w:snapToGrid w:val="0"/>
          <w:color w:val="000000"/>
          <w:sz w:val="20"/>
          <w:lang w:eastAsia="en-US"/>
        </w:rPr>
      </w:pPr>
      <w:r w:rsidRPr="00894765">
        <w:rPr>
          <w:rFonts w:ascii="Tahoma" w:hAnsi="Tahoma" w:cs="Tahoma"/>
          <w:snapToGrid w:val="0"/>
          <w:color w:val="000000"/>
          <w:sz w:val="20"/>
          <w:lang w:eastAsia="en-US"/>
        </w:rPr>
        <w:t xml:space="preserve">- </w:t>
      </w:r>
      <w:r w:rsidRPr="00894765">
        <w:rPr>
          <w:rFonts w:ascii="Tahoma" w:hAnsi="Tahoma" w:cs="Tahoma"/>
          <w:snapToGrid w:val="0"/>
          <w:color w:val="000000"/>
          <w:sz w:val="20"/>
          <w:lang w:val="en-US" w:eastAsia="en-US"/>
        </w:rPr>
        <w:t>pra</w:t>
      </w:r>
      <w:r w:rsidRPr="00894765">
        <w:rPr>
          <w:rFonts w:ascii="Tahoma" w:hAnsi="Tahoma" w:cs="Tahoma"/>
          <w:snapToGrid w:val="0"/>
          <w:color w:val="000000"/>
          <w:sz w:val="20"/>
          <w:lang w:eastAsia="en-US"/>
        </w:rPr>
        <w:t>ć</w:t>
      </w:r>
      <w:r w:rsidRPr="00894765">
        <w:rPr>
          <w:rFonts w:ascii="Tahoma" w:hAnsi="Tahoma" w:cs="Tahoma"/>
          <w:snapToGrid w:val="0"/>
          <w:color w:val="000000"/>
          <w:sz w:val="20"/>
          <w:lang w:val="en-US" w:eastAsia="en-US"/>
        </w:rPr>
        <w:t>enje</w:t>
      </w:r>
      <w:r w:rsidRPr="00894765">
        <w:rPr>
          <w:rFonts w:ascii="Tahoma" w:hAnsi="Tahoma" w:cs="Tahoma"/>
          <w:snapToGrid w:val="0"/>
          <w:color w:val="000000"/>
          <w:sz w:val="20"/>
          <w:lang w:eastAsia="en-US"/>
        </w:rPr>
        <w:t xml:space="preserve">, </w:t>
      </w:r>
      <w:r w:rsidR="0044419E">
        <w:rPr>
          <w:rFonts w:ascii="Tahoma" w:hAnsi="Tahoma" w:cs="Tahoma"/>
          <w:snapToGrid w:val="0"/>
          <w:color w:val="000000"/>
          <w:sz w:val="20"/>
          <w:lang w:val="en-US" w:eastAsia="en-US"/>
        </w:rPr>
        <w:t>analiziranje</w:t>
      </w:r>
      <w:r>
        <w:rPr>
          <w:rFonts w:ascii="Tahoma" w:hAnsi="Tahoma" w:cs="Tahoma"/>
          <w:snapToGrid w:val="0"/>
          <w:color w:val="000000"/>
          <w:sz w:val="20"/>
          <w:lang w:eastAsia="en-US"/>
        </w:rPr>
        <w:t xml:space="preserve"> </w:t>
      </w:r>
      <w:r w:rsidRPr="00894765">
        <w:rPr>
          <w:rFonts w:ascii="Tahoma" w:hAnsi="Tahoma" w:cs="Tahoma"/>
          <w:snapToGrid w:val="0"/>
          <w:color w:val="000000"/>
          <w:sz w:val="20"/>
          <w:lang w:val="en-US" w:eastAsia="en-US"/>
        </w:rPr>
        <w:t>i</w:t>
      </w:r>
      <w:r w:rsidR="0044419E">
        <w:rPr>
          <w:rFonts w:ascii="Tahoma" w:hAnsi="Tahoma" w:cs="Tahoma"/>
          <w:snapToGrid w:val="0"/>
          <w:color w:val="000000"/>
          <w:sz w:val="20"/>
          <w:lang w:val="en-US" w:eastAsia="en-US"/>
        </w:rPr>
        <w:t xml:space="preserve"> povratno informiranje</w:t>
      </w:r>
      <w:r w:rsidRPr="00894765">
        <w:rPr>
          <w:rFonts w:ascii="Tahoma" w:hAnsi="Tahoma" w:cs="Tahoma"/>
          <w:snapToGrid w:val="0"/>
          <w:color w:val="000000"/>
          <w:sz w:val="20"/>
          <w:lang w:eastAsia="en-US"/>
        </w:rPr>
        <w:t xml:space="preserve"> </w:t>
      </w:r>
      <w:r>
        <w:rPr>
          <w:rFonts w:ascii="Tahoma" w:hAnsi="Tahoma" w:cs="Tahoma"/>
          <w:snapToGrid w:val="0"/>
          <w:color w:val="000000"/>
          <w:sz w:val="20"/>
          <w:lang w:val="en-US" w:eastAsia="en-US"/>
        </w:rPr>
        <w:t xml:space="preserve"> </w:t>
      </w:r>
    </w:p>
    <w:p w:rsidR="006D58E5" w:rsidRPr="006D58E5" w:rsidRDefault="006D58E5" w:rsidP="006D58E5">
      <w:pPr>
        <w:pStyle w:val="BodyTextIndent2"/>
        <w:ind w:left="708" w:firstLine="0"/>
        <w:rPr>
          <w:rFonts w:ascii="Tahoma" w:hAnsi="Tahoma" w:cs="Tahoma"/>
          <w:snapToGrid w:val="0"/>
          <w:color w:val="000000"/>
          <w:sz w:val="20"/>
          <w:lang w:eastAsia="en-US"/>
        </w:rPr>
      </w:pPr>
      <w:r>
        <w:rPr>
          <w:rFonts w:ascii="Tahoma" w:hAnsi="Tahoma" w:cs="Tahoma"/>
          <w:snapToGrid w:val="0"/>
          <w:color w:val="000000"/>
          <w:sz w:val="20"/>
          <w:lang w:eastAsia="en-US"/>
        </w:rPr>
        <w:t xml:space="preserve">Dugoročnije: </w:t>
      </w:r>
      <w:r>
        <w:rPr>
          <w:rFonts w:ascii="Tahoma" w:hAnsi="Tahoma" w:cs="Tahoma"/>
          <w:color w:val="000000"/>
          <w:sz w:val="20"/>
        </w:rPr>
        <w:t xml:space="preserve">stvaranje okvira i smjernica za </w:t>
      </w:r>
      <w:r w:rsidR="00C37ECF">
        <w:rPr>
          <w:rFonts w:ascii="Tahoma" w:hAnsi="Tahoma" w:cs="Tahoma"/>
          <w:color w:val="000000"/>
          <w:sz w:val="20"/>
        </w:rPr>
        <w:t>kvalitativne promjene</w:t>
      </w:r>
      <w:r>
        <w:rPr>
          <w:rFonts w:ascii="Tahoma" w:hAnsi="Tahoma" w:cs="Tahoma"/>
          <w:color w:val="000000"/>
          <w:sz w:val="20"/>
        </w:rPr>
        <w:t xml:space="preserve">, </w:t>
      </w:r>
      <w:r w:rsidR="00C37ECF">
        <w:rPr>
          <w:rFonts w:ascii="Tahoma" w:hAnsi="Tahoma" w:cs="Tahoma"/>
          <w:color w:val="000000"/>
          <w:sz w:val="20"/>
        </w:rPr>
        <w:t>novi razvojni cikl</w:t>
      </w:r>
      <w:r>
        <w:rPr>
          <w:rFonts w:ascii="Tahoma" w:hAnsi="Tahoma" w:cs="Tahoma"/>
          <w:color w:val="000000"/>
          <w:sz w:val="20"/>
        </w:rPr>
        <w:t>us i repozicioniranje</w:t>
      </w:r>
    </w:p>
    <w:p w:rsidR="0099161D" w:rsidRPr="00894765" w:rsidRDefault="0099161D">
      <w:pPr>
        <w:pStyle w:val="BodyTextIndent2"/>
        <w:rPr>
          <w:rFonts w:ascii="Tahoma" w:hAnsi="Tahoma" w:cs="Tahoma"/>
          <w:i/>
          <w:iCs/>
          <w:color w:val="000000"/>
          <w:sz w:val="20"/>
        </w:rPr>
      </w:pPr>
    </w:p>
    <w:p w:rsidR="00F6766E" w:rsidRPr="00894765" w:rsidRDefault="0044419E">
      <w:pPr>
        <w:pStyle w:val="BodyTextIndent2"/>
        <w:ind w:firstLine="0"/>
        <w:rPr>
          <w:rFonts w:ascii="Tahoma" w:hAnsi="Tahoma" w:cs="Tahoma"/>
          <w:color w:val="000000"/>
          <w:sz w:val="20"/>
        </w:rPr>
      </w:pPr>
      <w:r>
        <w:rPr>
          <w:rFonts w:ascii="Tahoma" w:hAnsi="Tahoma" w:cs="Tahoma"/>
          <w:color w:val="000000"/>
          <w:sz w:val="20"/>
        </w:rPr>
        <w:t>S</w:t>
      </w:r>
      <w:r w:rsidR="006D58E5">
        <w:rPr>
          <w:rFonts w:ascii="Tahoma" w:hAnsi="Tahoma" w:cs="Tahoma"/>
          <w:color w:val="000000"/>
          <w:sz w:val="20"/>
        </w:rPr>
        <w:t>ustav</w:t>
      </w:r>
      <w:r w:rsidR="00AD6D7B">
        <w:rPr>
          <w:rFonts w:ascii="Tahoma" w:hAnsi="Tahoma" w:cs="Tahoma"/>
          <w:color w:val="000000"/>
          <w:sz w:val="20"/>
        </w:rPr>
        <w:t xml:space="preserve"> HTZ-a</w:t>
      </w:r>
      <w:r>
        <w:rPr>
          <w:rFonts w:ascii="Tahoma" w:hAnsi="Tahoma" w:cs="Tahoma"/>
          <w:color w:val="000000"/>
          <w:sz w:val="20"/>
        </w:rPr>
        <w:t xml:space="preserve"> zadao je </w:t>
      </w:r>
      <w:r w:rsidR="006D58E5">
        <w:rPr>
          <w:rFonts w:ascii="Tahoma" w:hAnsi="Tahoma" w:cs="Tahoma"/>
          <w:color w:val="000000"/>
          <w:sz w:val="20"/>
        </w:rPr>
        <w:t xml:space="preserve">obvezni </w:t>
      </w:r>
      <w:r>
        <w:rPr>
          <w:rFonts w:ascii="Tahoma" w:hAnsi="Tahoma" w:cs="Tahoma"/>
          <w:color w:val="000000"/>
          <w:sz w:val="20"/>
        </w:rPr>
        <w:t xml:space="preserve">koncept rada odnosno plana sa elementima i rasporedom kako </w:t>
      </w:r>
      <w:r w:rsidR="006D58E5">
        <w:rPr>
          <w:rFonts w:ascii="Tahoma" w:hAnsi="Tahoma" w:cs="Tahoma"/>
          <w:color w:val="000000"/>
          <w:sz w:val="20"/>
        </w:rPr>
        <w:t>je u nastavku</w:t>
      </w:r>
      <w:r>
        <w:rPr>
          <w:rFonts w:ascii="Tahoma" w:hAnsi="Tahoma" w:cs="Tahoma"/>
          <w:color w:val="000000"/>
          <w:sz w:val="20"/>
        </w:rPr>
        <w:t>:</w:t>
      </w:r>
    </w:p>
    <w:p w:rsidR="0099161D" w:rsidRPr="00894765" w:rsidRDefault="0099161D">
      <w:pPr>
        <w:ind w:firstLine="720"/>
        <w:jc w:val="both"/>
        <w:rPr>
          <w:rFonts w:ascii="Tahoma" w:hAnsi="Tahoma" w:cs="Tahoma"/>
          <w:color w:val="000000"/>
          <w:sz w:val="20"/>
          <w:lang w:val="hr-HR"/>
        </w:rPr>
      </w:pPr>
    </w:p>
    <w:p w:rsidR="00C55705" w:rsidRPr="00894765" w:rsidRDefault="0099161D">
      <w:pPr>
        <w:autoSpaceDE w:val="0"/>
        <w:autoSpaceDN w:val="0"/>
        <w:adjustRightInd w:val="0"/>
        <w:ind w:left="360"/>
        <w:jc w:val="both"/>
        <w:rPr>
          <w:rFonts w:ascii="Tahoma" w:hAnsi="Tahoma" w:cs="Tahoma"/>
          <w:b/>
          <w:bCs/>
          <w:color w:val="000000"/>
          <w:sz w:val="20"/>
        </w:rPr>
      </w:pPr>
      <w:r w:rsidRPr="00894765">
        <w:rPr>
          <w:rFonts w:ascii="Tahoma" w:hAnsi="Tahoma" w:cs="Tahoma"/>
          <w:b/>
          <w:bCs/>
          <w:color w:val="000000"/>
          <w:sz w:val="20"/>
        </w:rPr>
        <w:t xml:space="preserve">1. </w:t>
      </w:r>
      <w:r w:rsidR="00C55705" w:rsidRPr="00894765">
        <w:rPr>
          <w:rFonts w:ascii="Tahoma" w:hAnsi="Tahoma" w:cs="Tahoma"/>
          <w:b/>
          <w:bCs/>
          <w:color w:val="000000"/>
          <w:sz w:val="20"/>
        </w:rPr>
        <w:t xml:space="preserve">Administrativni </w:t>
      </w:r>
      <w:r w:rsidR="00116682">
        <w:rPr>
          <w:rFonts w:ascii="Tahoma" w:hAnsi="Tahoma" w:cs="Tahoma"/>
          <w:b/>
          <w:bCs/>
          <w:color w:val="000000"/>
          <w:sz w:val="20"/>
        </w:rPr>
        <w:t xml:space="preserve">marketing </w:t>
      </w:r>
    </w:p>
    <w:p w:rsidR="00F6766E" w:rsidRPr="00894765" w:rsidRDefault="00C55705" w:rsidP="00F6766E">
      <w:pPr>
        <w:autoSpaceDE w:val="0"/>
        <w:autoSpaceDN w:val="0"/>
        <w:adjustRightInd w:val="0"/>
        <w:ind w:left="360" w:firstLine="360"/>
        <w:jc w:val="both"/>
        <w:rPr>
          <w:rFonts w:ascii="Tahoma" w:hAnsi="Tahoma" w:cs="Tahoma"/>
          <w:bCs/>
          <w:color w:val="000000"/>
          <w:sz w:val="20"/>
        </w:rPr>
      </w:pPr>
      <w:r w:rsidRPr="00894765">
        <w:rPr>
          <w:rFonts w:ascii="Tahoma" w:hAnsi="Tahoma" w:cs="Tahoma"/>
          <w:bCs/>
          <w:color w:val="000000"/>
          <w:sz w:val="20"/>
        </w:rPr>
        <w:t>Za</w:t>
      </w:r>
      <w:r w:rsidR="007C31E6">
        <w:rPr>
          <w:rFonts w:ascii="Tahoma" w:hAnsi="Tahoma" w:cs="Tahoma"/>
          <w:bCs/>
          <w:color w:val="000000"/>
          <w:sz w:val="20"/>
        </w:rPr>
        <w:t>jednica z</w:t>
      </w:r>
      <w:r w:rsidR="00DC7952">
        <w:rPr>
          <w:rFonts w:ascii="Tahoma" w:hAnsi="Tahoma" w:cs="Tahoma"/>
          <w:bCs/>
          <w:color w:val="000000"/>
          <w:sz w:val="20"/>
        </w:rPr>
        <w:t>a</w:t>
      </w:r>
      <w:r w:rsidR="007C31E6">
        <w:rPr>
          <w:rFonts w:ascii="Tahoma" w:hAnsi="Tahoma" w:cs="Tahoma"/>
          <w:bCs/>
          <w:color w:val="000000"/>
          <w:sz w:val="20"/>
        </w:rPr>
        <w:t xml:space="preserve"> </w:t>
      </w:r>
      <w:r w:rsidR="00DC7952">
        <w:rPr>
          <w:rFonts w:ascii="Tahoma" w:hAnsi="Tahoma" w:cs="Tahoma"/>
          <w:bCs/>
          <w:color w:val="000000"/>
          <w:sz w:val="20"/>
        </w:rPr>
        <w:t xml:space="preserve">obavljanje stručnih i </w:t>
      </w:r>
      <w:proofErr w:type="gramStart"/>
      <w:r w:rsidR="00DC7952">
        <w:rPr>
          <w:rFonts w:ascii="Tahoma" w:hAnsi="Tahoma" w:cs="Tahoma"/>
          <w:bCs/>
          <w:color w:val="000000"/>
          <w:sz w:val="20"/>
        </w:rPr>
        <w:t>admi</w:t>
      </w:r>
      <w:r w:rsidR="007C31E6">
        <w:rPr>
          <w:rFonts w:ascii="Tahoma" w:hAnsi="Tahoma" w:cs="Tahoma"/>
          <w:bCs/>
          <w:color w:val="000000"/>
          <w:sz w:val="20"/>
        </w:rPr>
        <w:t xml:space="preserve">nistrativnih </w:t>
      </w:r>
      <w:r w:rsidR="00DC7952">
        <w:rPr>
          <w:rFonts w:ascii="Tahoma" w:hAnsi="Tahoma" w:cs="Tahoma"/>
          <w:bCs/>
          <w:color w:val="000000"/>
          <w:sz w:val="20"/>
        </w:rPr>
        <w:t xml:space="preserve"> poslova</w:t>
      </w:r>
      <w:proofErr w:type="gramEnd"/>
      <w:r w:rsidR="00DC7952">
        <w:rPr>
          <w:rFonts w:ascii="Tahoma" w:hAnsi="Tahoma" w:cs="Tahoma"/>
          <w:bCs/>
          <w:color w:val="000000"/>
          <w:sz w:val="20"/>
        </w:rPr>
        <w:t xml:space="preserve"> </w:t>
      </w:r>
      <w:r w:rsidR="00AE77A6">
        <w:rPr>
          <w:rFonts w:ascii="Tahoma" w:hAnsi="Tahoma" w:cs="Tahoma"/>
          <w:bCs/>
          <w:color w:val="000000"/>
          <w:sz w:val="20"/>
        </w:rPr>
        <w:t xml:space="preserve">slijedom zakona </w:t>
      </w:r>
      <w:r w:rsidR="00DC7952">
        <w:rPr>
          <w:rFonts w:ascii="Tahoma" w:hAnsi="Tahoma" w:cs="Tahoma"/>
          <w:bCs/>
          <w:color w:val="000000"/>
          <w:sz w:val="20"/>
        </w:rPr>
        <w:t xml:space="preserve">mora imati </w:t>
      </w:r>
      <w:r w:rsidR="00AE77A6">
        <w:rPr>
          <w:rFonts w:ascii="Tahoma" w:hAnsi="Tahoma" w:cs="Tahoma"/>
          <w:bCs/>
          <w:color w:val="000000"/>
          <w:sz w:val="20"/>
        </w:rPr>
        <w:t>t.</w:t>
      </w:r>
      <w:r w:rsidR="007C31E6">
        <w:rPr>
          <w:rFonts w:ascii="Tahoma" w:hAnsi="Tahoma" w:cs="Tahoma"/>
          <w:bCs/>
          <w:color w:val="000000"/>
          <w:sz w:val="20"/>
        </w:rPr>
        <w:t>ured</w:t>
      </w:r>
      <w:r w:rsidRPr="00894765">
        <w:rPr>
          <w:rFonts w:ascii="Tahoma" w:hAnsi="Tahoma" w:cs="Tahoma"/>
          <w:bCs/>
          <w:color w:val="000000"/>
          <w:sz w:val="20"/>
        </w:rPr>
        <w:t xml:space="preserve"> </w:t>
      </w:r>
      <w:r w:rsidR="00DC7952">
        <w:rPr>
          <w:rFonts w:ascii="Tahoma" w:hAnsi="Tahoma" w:cs="Tahoma"/>
          <w:bCs/>
          <w:color w:val="000000"/>
          <w:sz w:val="20"/>
        </w:rPr>
        <w:t xml:space="preserve">te je nužno i osiguranje sredstava </w:t>
      </w:r>
      <w:r w:rsidR="00AE77A6">
        <w:rPr>
          <w:rFonts w:ascii="Tahoma" w:hAnsi="Tahoma" w:cs="Tahoma"/>
          <w:bCs/>
          <w:color w:val="000000"/>
          <w:sz w:val="20"/>
        </w:rPr>
        <w:t xml:space="preserve">za funkcioniranje </w:t>
      </w:r>
      <w:r w:rsidR="000D42EA">
        <w:rPr>
          <w:rFonts w:ascii="Tahoma" w:hAnsi="Tahoma" w:cs="Tahoma"/>
          <w:bCs/>
          <w:color w:val="000000"/>
          <w:sz w:val="20"/>
        </w:rPr>
        <w:t xml:space="preserve">istog </w:t>
      </w:r>
      <w:r w:rsidR="00AE77A6">
        <w:rPr>
          <w:rFonts w:ascii="Tahoma" w:hAnsi="Tahoma" w:cs="Tahoma"/>
          <w:bCs/>
          <w:color w:val="000000"/>
          <w:sz w:val="20"/>
        </w:rPr>
        <w:t>što se</w:t>
      </w:r>
      <w:r w:rsidR="00DC7952">
        <w:rPr>
          <w:rFonts w:ascii="Tahoma" w:hAnsi="Tahoma" w:cs="Tahoma"/>
          <w:bCs/>
          <w:color w:val="000000"/>
          <w:sz w:val="20"/>
        </w:rPr>
        <w:t xml:space="preserve"> očekuje </w:t>
      </w:r>
      <w:r w:rsidR="00AE77A6">
        <w:rPr>
          <w:rFonts w:ascii="Tahoma" w:hAnsi="Tahoma" w:cs="Tahoma"/>
          <w:bCs/>
          <w:color w:val="000000"/>
          <w:sz w:val="20"/>
        </w:rPr>
        <w:t xml:space="preserve">dijelom </w:t>
      </w:r>
      <w:r w:rsidR="00DC7952">
        <w:rPr>
          <w:rFonts w:ascii="Tahoma" w:hAnsi="Tahoma" w:cs="Tahoma"/>
          <w:bCs/>
          <w:color w:val="000000"/>
          <w:sz w:val="20"/>
        </w:rPr>
        <w:t>iz proračuna grada</w:t>
      </w:r>
      <w:r w:rsidR="00AE77A6">
        <w:rPr>
          <w:rFonts w:ascii="Tahoma" w:hAnsi="Tahoma" w:cs="Tahoma"/>
          <w:bCs/>
          <w:color w:val="000000"/>
          <w:sz w:val="20"/>
        </w:rPr>
        <w:t xml:space="preserve"> (plaća </w:t>
      </w:r>
      <w:r w:rsidR="000D42EA">
        <w:rPr>
          <w:rFonts w:ascii="Tahoma" w:hAnsi="Tahoma" w:cs="Tahoma"/>
          <w:bCs/>
          <w:color w:val="000000"/>
          <w:sz w:val="20"/>
        </w:rPr>
        <w:t xml:space="preserve">jednog </w:t>
      </w:r>
      <w:r w:rsidR="00AE77A6">
        <w:rPr>
          <w:rFonts w:ascii="Tahoma" w:hAnsi="Tahoma" w:cs="Tahoma"/>
          <w:bCs/>
          <w:color w:val="000000"/>
          <w:sz w:val="20"/>
        </w:rPr>
        <w:t xml:space="preserve">uposlenog), </w:t>
      </w:r>
      <w:r w:rsidR="00DC7952">
        <w:rPr>
          <w:rFonts w:ascii="Tahoma" w:hAnsi="Tahoma" w:cs="Tahoma"/>
          <w:bCs/>
          <w:color w:val="000000"/>
          <w:sz w:val="20"/>
        </w:rPr>
        <w:t xml:space="preserve">a </w:t>
      </w:r>
      <w:r w:rsidRPr="00894765">
        <w:rPr>
          <w:rFonts w:ascii="Tahoma" w:hAnsi="Tahoma" w:cs="Tahoma"/>
          <w:bCs/>
          <w:color w:val="000000"/>
          <w:sz w:val="20"/>
        </w:rPr>
        <w:t xml:space="preserve">ostali troškovi </w:t>
      </w:r>
      <w:r w:rsidR="00DC7952">
        <w:rPr>
          <w:rFonts w:ascii="Tahoma" w:hAnsi="Tahoma" w:cs="Tahoma"/>
          <w:bCs/>
          <w:color w:val="000000"/>
          <w:sz w:val="20"/>
        </w:rPr>
        <w:t>iz vlastitih, izvornih prihoda (pošta, telefon, internet, uredski materi</w:t>
      </w:r>
      <w:r w:rsidR="007C31E6">
        <w:rPr>
          <w:rFonts w:ascii="Tahoma" w:hAnsi="Tahoma" w:cs="Tahoma"/>
          <w:bCs/>
          <w:color w:val="000000"/>
          <w:sz w:val="20"/>
        </w:rPr>
        <w:t>j</w:t>
      </w:r>
      <w:r w:rsidR="00DC7952">
        <w:rPr>
          <w:rFonts w:ascii="Tahoma" w:hAnsi="Tahoma" w:cs="Tahoma"/>
          <w:bCs/>
          <w:color w:val="000000"/>
          <w:sz w:val="20"/>
        </w:rPr>
        <w:t xml:space="preserve">al </w:t>
      </w:r>
      <w:r w:rsidR="007C31E6">
        <w:rPr>
          <w:rFonts w:ascii="Tahoma" w:hAnsi="Tahoma" w:cs="Tahoma"/>
          <w:bCs/>
          <w:color w:val="000000"/>
          <w:sz w:val="20"/>
        </w:rPr>
        <w:t>i potrepštine, neizbježne usluge: banka, Fina,</w:t>
      </w:r>
      <w:r w:rsidR="007C31E6" w:rsidRPr="00894765">
        <w:rPr>
          <w:rFonts w:ascii="Tahoma" w:hAnsi="Tahoma" w:cs="Tahoma"/>
          <w:bCs/>
          <w:color w:val="000000"/>
          <w:sz w:val="20"/>
        </w:rPr>
        <w:t xml:space="preserve"> </w:t>
      </w:r>
      <w:r w:rsidR="007C31E6">
        <w:rPr>
          <w:rFonts w:ascii="Tahoma" w:hAnsi="Tahoma" w:cs="Tahoma"/>
          <w:bCs/>
          <w:color w:val="000000"/>
          <w:sz w:val="20"/>
        </w:rPr>
        <w:t>knjigovodstvo, materijalni troškovi</w:t>
      </w:r>
      <w:r w:rsidR="00F6766E" w:rsidRPr="00894765">
        <w:rPr>
          <w:rFonts w:ascii="Tahoma" w:hAnsi="Tahoma" w:cs="Tahoma"/>
          <w:bCs/>
          <w:color w:val="000000"/>
          <w:sz w:val="20"/>
        </w:rPr>
        <w:t xml:space="preserve"> i drugo</w:t>
      </w:r>
      <w:r w:rsidR="007C31E6">
        <w:rPr>
          <w:rFonts w:ascii="Tahoma" w:hAnsi="Tahoma" w:cs="Tahoma"/>
          <w:bCs/>
          <w:color w:val="000000"/>
          <w:sz w:val="20"/>
        </w:rPr>
        <w:t>).</w:t>
      </w:r>
      <w:r w:rsidR="00F6766E" w:rsidRPr="00894765">
        <w:rPr>
          <w:rFonts w:ascii="Tahoma" w:hAnsi="Tahoma" w:cs="Tahoma"/>
          <w:bCs/>
          <w:color w:val="000000"/>
          <w:sz w:val="20"/>
        </w:rPr>
        <w:t xml:space="preserve"> </w:t>
      </w:r>
      <w:r w:rsidR="007C31E6">
        <w:rPr>
          <w:rFonts w:ascii="Tahoma" w:hAnsi="Tahoma" w:cs="Tahoma"/>
          <w:bCs/>
          <w:color w:val="000000"/>
          <w:sz w:val="20"/>
        </w:rPr>
        <w:t>Trenutna pripravnica koja dijelom pripomaže završava staž u proljeće, te bi bilo potrebito nastaviti putem grada i pod gradskim uvjetima sa anganžmano</w:t>
      </w:r>
      <w:r w:rsidR="004B5606">
        <w:rPr>
          <w:rFonts w:ascii="Tahoma" w:hAnsi="Tahoma" w:cs="Tahoma"/>
          <w:bCs/>
          <w:color w:val="000000"/>
          <w:sz w:val="20"/>
        </w:rPr>
        <w:t>m</w:t>
      </w:r>
      <w:r w:rsidR="007C31E6">
        <w:rPr>
          <w:rFonts w:ascii="Tahoma" w:hAnsi="Tahoma" w:cs="Tahoma"/>
          <w:bCs/>
          <w:color w:val="000000"/>
          <w:sz w:val="20"/>
        </w:rPr>
        <w:t xml:space="preserve"> novog pripravnika kako bi se smanjila </w:t>
      </w:r>
      <w:r w:rsidR="0021480B">
        <w:rPr>
          <w:rFonts w:ascii="Tahoma" w:hAnsi="Tahoma" w:cs="Tahoma"/>
          <w:bCs/>
          <w:color w:val="000000"/>
          <w:sz w:val="20"/>
        </w:rPr>
        <w:t xml:space="preserve">prezauzetost te </w:t>
      </w:r>
      <w:r w:rsidR="007C31E6">
        <w:rPr>
          <w:rFonts w:ascii="Tahoma" w:hAnsi="Tahoma" w:cs="Tahoma"/>
          <w:bCs/>
          <w:color w:val="000000"/>
          <w:sz w:val="20"/>
        </w:rPr>
        <w:t xml:space="preserve">poboljšali </w:t>
      </w:r>
      <w:r w:rsidR="004B5606">
        <w:rPr>
          <w:rFonts w:ascii="Tahoma" w:hAnsi="Tahoma" w:cs="Tahoma"/>
          <w:bCs/>
          <w:color w:val="000000"/>
          <w:sz w:val="20"/>
        </w:rPr>
        <w:t xml:space="preserve">radni </w:t>
      </w:r>
      <w:r w:rsidR="00B407BE">
        <w:rPr>
          <w:rFonts w:ascii="Tahoma" w:hAnsi="Tahoma" w:cs="Tahoma"/>
          <w:bCs/>
          <w:color w:val="000000"/>
          <w:sz w:val="20"/>
        </w:rPr>
        <w:t>uvjet</w:t>
      </w:r>
      <w:r w:rsidR="007C31E6">
        <w:rPr>
          <w:rFonts w:ascii="Tahoma" w:hAnsi="Tahoma" w:cs="Tahoma"/>
          <w:bCs/>
          <w:color w:val="000000"/>
          <w:sz w:val="20"/>
        </w:rPr>
        <w:t xml:space="preserve">i </w:t>
      </w:r>
      <w:r w:rsidR="004B5606">
        <w:rPr>
          <w:rFonts w:ascii="Tahoma" w:hAnsi="Tahoma" w:cs="Tahoma"/>
          <w:bCs/>
          <w:color w:val="000000"/>
          <w:sz w:val="20"/>
        </w:rPr>
        <w:t>obavljanja</w:t>
      </w:r>
      <w:r w:rsidR="0021480B">
        <w:rPr>
          <w:rFonts w:ascii="Tahoma" w:hAnsi="Tahoma" w:cs="Tahoma"/>
          <w:bCs/>
          <w:color w:val="000000"/>
          <w:sz w:val="20"/>
        </w:rPr>
        <w:t xml:space="preserve"> predviđenih i nepredviđenihj zadaća</w:t>
      </w:r>
      <w:r w:rsidR="00D26BE8">
        <w:rPr>
          <w:rFonts w:ascii="Tahoma" w:hAnsi="Tahoma" w:cs="Tahoma"/>
          <w:bCs/>
          <w:color w:val="000000"/>
          <w:sz w:val="20"/>
        </w:rPr>
        <w:t xml:space="preserve"> </w:t>
      </w:r>
      <w:r w:rsidR="007C31E6">
        <w:rPr>
          <w:rFonts w:ascii="Tahoma" w:hAnsi="Tahoma" w:cs="Tahoma"/>
          <w:bCs/>
          <w:color w:val="000000"/>
          <w:sz w:val="20"/>
        </w:rPr>
        <w:t xml:space="preserve">kroz </w:t>
      </w:r>
      <w:proofErr w:type="gramStart"/>
      <w:r w:rsidR="007C31E6">
        <w:rPr>
          <w:rFonts w:ascii="Tahoma" w:hAnsi="Tahoma" w:cs="Tahoma"/>
          <w:bCs/>
          <w:color w:val="000000"/>
          <w:sz w:val="20"/>
        </w:rPr>
        <w:t xml:space="preserve">osnovnu </w:t>
      </w:r>
      <w:r w:rsidR="00D26BE8">
        <w:rPr>
          <w:rFonts w:ascii="Tahoma" w:hAnsi="Tahoma" w:cs="Tahoma"/>
          <w:bCs/>
          <w:color w:val="000000"/>
          <w:sz w:val="20"/>
        </w:rPr>
        <w:t xml:space="preserve"> pripomoć</w:t>
      </w:r>
      <w:proofErr w:type="gramEnd"/>
      <w:r w:rsidR="0021480B">
        <w:rPr>
          <w:rFonts w:ascii="Tahoma" w:hAnsi="Tahoma" w:cs="Tahoma"/>
          <w:bCs/>
          <w:color w:val="000000"/>
          <w:sz w:val="20"/>
        </w:rPr>
        <w:t>.</w:t>
      </w:r>
      <w:r w:rsidR="00733C8D" w:rsidRPr="00733C8D">
        <w:rPr>
          <w:rFonts w:ascii="Tahoma" w:hAnsi="Tahoma" w:cs="Tahoma"/>
          <w:bCs/>
          <w:color w:val="000000"/>
          <w:sz w:val="20"/>
        </w:rPr>
        <w:t xml:space="preserve"> </w:t>
      </w:r>
    </w:p>
    <w:p w:rsidR="00C55705" w:rsidRPr="00894765" w:rsidRDefault="00DC7952" w:rsidP="00F6766E">
      <w:pPr>
        <w:autoSpaceDE w:val="0"/>
        <w:autoSpaceDN w:val="0"/>
        <w:adjustRightInd w:val="0"/>
        <w:ind w:left="360" w:firstLine="360"/>
        <w:jc w:val="both"/>
        <w:rPr>
          <w:rFonts w:ascii="Tahoma" w:hAnsi="Tahoma" w:cs="Tahoma"/>
          <w:bCs/>
          <w:color w:val="000000"/>
          <w:sz w:val="20"/>
        </w:rPr>
      </w:pPr>
      <w:proofErr w:type="gramStart"/>
      <w:r>
        <w:rPr>
          <w:rFonts w:ascii="Tahoma" w:hAnsi="Tahoma" w:cs="Tahoma"/>
          <w:bCs/>
          <w:color w:val="000000"/>
          <w:sz w:val="20"/>
        </w:rPr>
        <w:t>Troškovi koje nazivamo administrativni su nužni i u udjelu visoki jer je ukupni iznos sredstava vrlo nizak</w:t>
      </w:r>
      <w:r w:rsidR="00F6766E" w:rsidRPr="00894765">
        <w:rPr>
          <w:rFonts w:ascii="Tahoma" w:hAnsi="Tahoma" w:cs="Tahoma"/>
          <w:bCs/>
          <w:color w:val="000000"/>
          <w:sz w:val="20"/>
        </w:rPr>
        <w:t xml:space="preserve"> </w:t>
      </w:r>
      <w:r>
        <w:rPr>
          <w:rFonts w:ascii="Tahoma" w:hAnsi="Tahoma" w:cs="Tahoma"/>
          <w:bCs/>
          <w:color w:val="000000"/>
          <w:sz w:val="20"/>
        </w:rPr>
        <w:t xml:space="preserve">i nije moguće </w:t>
      </w:r>
      <w:r w:rsidR="00733C8D">
        <w:rPr>
          <w:rFonts w:ascii="Tahoma" w:hAnsi="Tahoma" w:cs="Tahoma"/>
          <w:bCs/>
          <w:color w:val="000000"/>
          <w:sz w:val="20"/>
        </w:rPr>
        <w:t>ostvariti zadani okvir tj.</w:t>
      </w:r>
      <w:proofErr w:type="gramEnd"/>
      <w:r w:rsidR="00733C8D">
        <w:rPr>
          <w:rFonts w:ascii="Tahoma" w:hAnsi="Tahoma" w:cs="Tahoma"/>
          <w:bCs/>
          <w:color w:val="000000"/>
          <w:sz w:val="20"/>
        </w:rPr>
        <w:t xml:space="preserve"> </w:t>
      </w:r>
      <w:proofErr w:type="gramStart"/>
      <w:r w:rsidR="00733C8D">
        <w:rPr>
          <w:rFonts w:ascii="Tahoma" w:hAnsi="Tahoma" w:cs="Tahoma"/>
          <w:bCs/>
          <w:color w:val="000000"/>
          <w:sz w:val="20"/>
        </w:rPr>
        <w:t>definirani</w:t>
      </w:r>
      <w:proofErr w:type="gramEnd"/>
      <w:r w:rsidR="00733C8D">
        <w:rPr>
          <w:rFonts w:ascii="Tahoma" w:hAnsi="Tahoma" w:cs="Tahoma"/>
          <w:bCs/>
          <w:color w:val="000000"/>
          <w:sz w:val="20"/>
        </w:rPr>
        <w:t xml:space="preserve"> odnos</w:t>
      </w:r>
      <w:r w:rsidR="00F6766E" w:rsidRPr="00894765">
        <w:rPr>
          <w:rFonts w:ascii="Tahoma" w:hAnsi="Tahoma" w:cs="Tahoma"/>
          <w:bCs/>
          <w:color w:val="000000"/>
          <w:sz w:val="20"/>
        </w:rPr>
        <w:t>.</w:t>
      </w:r>
      <w:r w:rsidR="001E1593" w:rsidRPr="00894765">
        <w:rPr>
          <w:rFonts w:ascii="Tahoma" w:hAnsi="Tahoma" w:cs="Tahoma"/>
          <w:bCs/>
          <w:color w:val="000000"/>
          <w:sz w:val="20"/>
        </w:rPr>
        <w:t xml:space="preserve"> </w:t>
      </w:r>
      <w:proofErr w:type="gramStart"/>
      <w:r w:rsidR="001E1593" w:rsidRPr="00894765">
        <w:rPr>
          <w:rFonts w:ascii="Tahoma" w:hAnsi="Tahoma" w:cs="Tahoma"/>
          <w:bCs/>
          <w:color w:val="000000"/>
          <w:sz w:val="20"/>
        </w:rPr>
        <w:t xml:space="preserve">Ured </w:t>
      </w:r>
      <w:r w:rsidR="00733C8D">
        <w:rPr>
          <w:rFonts w:ascii="Tahoma" w:hAnsi="Tahoma" w:cs="Tahoma"/>
          <w:bCs/>
          <w:color w:val="000000"/>
          <w:sz w:val="20"/>
        </w:rPr>
        <w:t xml:space="preserve">koji </w:t>
      </w:r>
      <w:r w:rsidR="0044419E">
        <w:rPr>
          <w:rFonts w:ascii="Tahoma" w:hAnsi="Tahoma" w:cs="Tahoma"/>
          <w:bCs/>
          <w:color w:val="000000"/>
          <w:sz w:val="20"/>
        </w:rPr>
        <w:t>se</w:t>
      </w:r>
      <w:r w:rsidR="001E1593" w:rsidRPr="00894765">
        <w:rPr>
          <w:rFonts w:ascii="Tahoma" w:hAnsi="Tahoma" w:cs="Tahoma"/>
          <w:bCs/>
          <w:color w:val="000000"/>
          <w:sz w:val="20"/>
        </w:rPr>
        <w:t xml:space="preserve"> </w:t>
      </w:r>
      <w:r>
        <w:rPr>
          <w:rFonts w:ascii="Tahoma" w:hAnsi="Tahoma" w:cs="Tahoma"/>
          <w:bCs/>
          <w:color w:val="000000"/>
          <w:sz w:val="20"/>
        </w:rPr>
        <w:t>sredinom 2016.</w:t>
      </w:r>
      <w:proofErr w:type="gramEnd"/>
      <w:r>
        <w:rPr>
          <w:rFonts w:ascii="Tahoma" w:hAnsi="Tahoma" w:cs="Tahoma"/>
          <w:bCs/>
          <w:color w:val="000000"/>
          <w:sz w:val="20"/>
        </w:rPr>
        <w:t xml:space="preserve"> </w:t>
      </w:r>
      <w:proofErr w:type="gramStart"/>
      <w:r w:rsidR="0044419E">
        <w:rPr>
          <w:rFonts w:ascii="Tahoma" w:hAnsi="Tahoma" w:cs="Tahoma"/>
          <w:bCs/>
          <w:color w:val="000000"/>
          <w:sz w:val="20"/>
        </w:rPr>
        <w:t>preselio</w:t>
      </w:r>
      <w:proofErr w:type="gramEnd"/>
      <w:r w:rsidR="001E1593" w:rsidRPr="00894765">
        <w:rPr>
          <w:rFonts w:ascii="Tahoma" w:hAnsi="Tahoma" w:cs="Tahoma"/>
          <w:bCs/>
          <w:color w:val="000000"/>
          <w:sz w:val="20"/>
        </w:rPr>
        <w:t xml:space="preserve"> </w:t>
      </w:r>
      <w:r w:rsidR="0044419E">
        <w:rPr>
          <w:rFonts w:ascii="Tahoma" w:hAnsi="Tahoma" w:cs="Tahoma"/>
          <w:bCs/>
          <w:color w:val="000000"/>
          <w:sz w:val="20"/>
        </w:rPr>
        <w:t>u zgradu kurije Brnjaković ne bi trebao imati dodatnih troškova</w:t>
      </w:r>
      <w:r w:rsidR="001E1593" w:rsidRPr="00894765">
        <w:rPr>
          <w:rFonts w:ascii="Tahoma" w:hAnsi="Tahoma" w:cs="Tahoma"/>
          <w:bCs/>
          <w:color w:val="000000"/>
          <w:sz w:val="20"/>
        </w:rPr>
        <w:t xml:space="preserve"> </w:t>
      </w:r>
      <w:r>
        <w:rPr>
          <w:rFonts w:ascii="Tahoma" w:hAnsi="Tahoma" w:cs="Tahoma"/>
          <w:bCs/>
          <w:color w:val="000000"/>
          <w:sz w:val="20"/>
        </w:rPr>
        <w:t xml:space="preserve">u svezi </w:t>
      </w:r>
      <w:r w:rsidR="00536A9C">
        <w:rPr>
          <w:rFonts w:ascii="Tahoma" w:hAnsi="Tahoma" w:cs="Tahoma"/>
          <w:bCs/>
          <w:color w:val="000000"/>
          <w:sz w:val="20"/>
        </w:rPr>
        <w:t>prostora</w:t>
      </w:r>
      <w:r w:rsidR="0044419E">
        <w:rPr>
          <w:rFonts w:ascii="Tahoma" w:hAnsi="Tahoma" w:cs="Tahoma"/>
          <w:bCs/>
          <w:color w:val="000000"/>
          <w:sz w:val="20"/>
        </w:rPr>
        <w:t xml:space="preserve">. Ukoliko se, sukladno planovima i najavama aktivira i klaster u kuriji svakako </w:t>
      </w:r>
      <w:proofErr w:type="gramStart"/>
      <w:r w:rsidR="0044419E">
        <w:rPr>
          <w:rFonts w:ascii="Tahoma" w:hAnsi="Tahoma" w:cs="Tahoma"/>
          <w:bCs/>
          <w:color w:val="000000"/>
          <w:sz w:val="20"/>
        </w:rPr>
        <w:t>će</w:t>
      </w:r>
      <w:proofErr w:type="gramEnd"/>
      <w:r w:rsidR="0044419E">
        <w:rPr>
          <w:rFonts w:ascii="Tahoma" w:hAnsi="Tahoma" w:cs="Tahoma"/>
          <w:bCs/>
          <w:color w:val="000000"/>
          <w:sz w:val="20"/>
        </w:rPr>
        <w:t xml:space="preserve"> biti potrebno koordinirati rad i zajednički djelovati.</w:t>
      </w:r>
    </w:p>
    <w:p w:rsidR="00F6766E" w:rsidRPr="00894765" w:rsidRDefault="00F6766E" w:rsidP="003B7BC3">
      <w:pPr>
        <w:autoSpaceDE w:val="0"/>
        <w:autoSpaceDN w:val="0"/>
        <w:adjustRightInd w:val="0"/>
        <w:jc w:val="both"/>
        <w:rPr>
          <w:rFonts w:ascii="Tahoma" w:hAnsi="Tahoma" w:cs="Tahoma"/>
          <w:bCs/>
          <w:color w:val="000000"/>
          <w:sz w:val="20"/>
        </w:rPr>
      </w:pPr>
    </w:p>
    <w:p w:rsidR="00F623D2" w:rsidRPr="00DC7952" w:rsidRDefault="00F53E21" w:rsidP="00E77A38">
      <w:pPr>
        <w:autoSpaceDE w:val="0"/>
        <w:autoSpaceDN w:val="0"/>
        <w:adjustRightInd w:val="0"/>
        <w:jc w:val="both"/>
        <w:rPr>
          <w:rFonts w:ascii="Tahoma" w:hAnsi="Tahoma" w:cs="Tahoma"/>
          <w:bCs/>
          <w:color w:val="000000"/>
          <w:sz w:val="20"/>
        </w:rPr>
      </w:pPr>
      <w:r w:rsidRPr="00894765">
        <w:rPr>
          <w:rFonts w:ascii="Tahoma" w:hAnsi="Tahoma" w:cs="Tahoma"/>
          <w:bCs/>
          <w:color w:val="000000"/>
          <w:sz w:val="20"/>
        </w:rPr>
        <w:t xml:space="preserve"> </w:t>
      </w:r>
      <w:r w:rsidR="007C31E6">
        <w:rPr>
          <w:rFonts w:ascii="Tahoma" w:hAnsi="Tahoma" w:cs="Tahoma"/>
          <w:bCs/>
          <w:color w:val="000000"/>
          <w:sz w:val="20"/>
        </w:rPr>
        <w:t>Zadaće Z</w:t>
      </w:r>
      <w:r w:rsidR="00E77A38">
        <w:rPr>
          <w:rFonts w:ascii="Tahoma" w:hAnsi="Tahoma" w:cs="Tahoma"/>
          <w:bCs/>
          <w:color w:val="000000"/>
          <w:sz w:val="20"/>
        </w:rPr>
        <w:t xml:space="preserve">ajednice, odnosno prava i obveze </w:t>
      </w:r>
      <w:proofErr w:type="gramStart"/>
      <w:r w:rsidR="00E77A38">
        <w:rPr>
          <w:rFonts w:ascii="Tahoma" w:hAnsi="Tahoma" w:cs="Tahoma"/>
          <w:bCs/>
          <w:color w:val="000000"/>
          <w:sz w:val="20"/>
        </w:rPr>
        <w:t>te</w:t>
      </w:r>
      <w:proofErr w:type="gramEnd"/>
      <w:r w:rsidR="00E77A38">
        <w:rPr>
          <w:rFonts w:ascii="Tahoma" w:hAnsi="Tahoma" w:cs="Tahoma"/>
          <w:bCs/>
          <w:color w:val="000000"/>
          <w:sz w:val="20"/>
        </w:rPr>
        <w:t xml:space="preserve"> odgovornosti </w:t>
      </w:r>
      <w:r w:rsidR="00DC7952">
        <w:rPr>
          <w:rFonts w:ascii="Tahoma" w:hAnsi="Tahoma" w:cs="Tahoma"/>
          <w:bCs/>
          <w:color w:val="000000"/>
          <w:sz w:val="20"/>
        </w:rPr>
        <w:t xml:space="preserve">članova i tijela </w:t>
      </w:r>
      <w:r w:rsidR="00E77A38">
        <w:rPr>
          <w:rFonts w:ascii="Tahoma" w:hAnsi="Tahoma" w:cs="Tahoma"/>
          <w:bCs/>
          <w:color w:val="000000"/>
          <w:sz w:val="20"/>
        </w:rPr>
        <w:t xml:space="preserve">zajednice navedena su jasno u zakonu i </w:t>
      </w:r>
      <w:r w:rsidR="00DC7952">
        <w:rPr>
          <w:rFonts w:ascii="Tahoma" w:hAnsi="Tahoma" w:cs="Tahoma"/>
          <w:bCs/>
          <w:color w:val="000000"/>
          <w:sz w:val="20"/>
        </w:rPr>
        <w:t>statutu</w:t>
      </w:r>
      <w:r w:rsidR="00E77A38">
        <w:rPr>
          <w:rFonts w:ascii="Tahoma" w:hAnsi="Tahoma" w:cs="Tahoma"/>
          <w:bCs/>
          <w:color w:val="000000"/>
          <w:sz w:val="20"/>
        </w:rPr>
        <w:t xml:space="preserve">, no ovdje </w:t>
      </w:r>
      <w:r w:rsidR="00DC7952">
        <w:rPr>
          <w:rFonts w:ascii="Tahoma" w:hAnsi="Tahoma" w:cs="Tahoma"/>
          <w:bCs/>
          <w:color w:val="000000"/>
          <w:sz w:val="20"/>
        </w:rPr>
        <w:t xml:space="preserve">to </w:t>
      </w:r>
      <w:r w:rsidR="000D42EA">
        <w:rPr>
          <w:rFonts w:ascii="Tahoma" w:hAnsi="Tahoma" w:cs="Tahoma"/>
          <w:bCs/>
          <w:color w:val="000000"/>
          <w:sz w:val="20"/>
        </w:rPr>
        <w:t>ne navodimo sve. O</w:t>
      </w:r>
      <w:r w:rsidR="00E77A38">
        <w:rPr>
          <w:rFonts w:ascii="Tahoma" w:hAnsi="Tahoma" w:cs="Tahoma"/>
          <w:bCs/>
          <w:color w:val="000000"/>
          <w:sz w:val="20"/>
        </w:rPr>
        <w:t>na koja se tiču ureda, kao stručno-administraivne službe zajednice su između ostalog</w:t>
      </w:r>
      <w:r w:rsidRPr="00894765">
        <w:rPr>
          <w:rFonts w:ascii="Tahoma" w:hAnsi="Tahoma" w:cs="Tahoma"/>
          <w:bCs/>
          <w:color w:val="000000"/>
          <w:sz w:val="20"/>
        </w:rPr>
        <w:t>:</w:t>
      </w:r>
      <w:r w:rsidR="00DC7952">
        <w:rPr>
          <w:rFonts w:ascii="Tahoma" w:hAnsi="Tahoma" w:cs="Tahoma"/>
          <w:bCs/>
          <w:color w:val="000000"/>
          <w:sz w:val="20"/>
        </w:rPr>
        <w:t xml:space="preserve"> </w:t>
      </w:r>
      <w:r w:rsidR="000D42EA">
        <w:rPr>
          <w:rFonts w:ascii="Tahoma" w:hAnsi="Tahoma" w:cs="Tahoma"/>
          <w:color w:val="000000"/>
          <w:sz w:val="20"/>
        </w:rPr>
        <w:t>D</w:t>
      </w:r>
      <w:r w:rsidRPr="00894765">
        <w:rPr>
          <w:rFonts w:ascii="Tahoma" w:hAnsi="Tahoma" w:cs="Tahoma"/>
          <w:color w:val="000000"/>
          <w:sz w:val="20"/>
        </w:rPr>
        <w:t>nevno obavljanje svih administrativnih, pravnih, financijskih i stručnih poslova u Uredu</w:t>
      </w:r>
      <w:r w:rsidR="00E77A38">
        <w:rPr>
          <w:rFonts w:ascii="Tahoma" w:hAnsi="Tahoma" w:cs="Tahoma"/>
          <w:color w:val="000000"/>
          <w:sz w:val="20"/>
        </w:rPr>
        <w:t>, d</w:t>
      </w:r>
      <w:r w:rsidRPr="00894765">
        <w:rPr>
          <w:rFonts w:ascii="Tahoma" w:hAnsi="Tahoma" w:cs="Tahoma"/>
          <w:color w:val="000000"/>
          <w:sz w:val="20"/>
        </w:rPr>
        <w:t>nevno pružanje informacija i dist</w:t>
      </w:r>
      <w:r w:rsidR="00EB3161">
        <w:rPr>
          <w:rFonts w:ascii="Tahoma" w:hAnsi="Tahoma" w:cs="Tahoma"/>
          <w:color w:val="000000"/>
          <w:sz w:val="20"/>
        </w:rPr>
        <w:t>r</w:t>
      </w:r>
      <w:r w:rsidRPr="00894765">
        <w:rPr>
          <w:rFonts w:ascii="Tahoma" w:hAnsi="Tahoma" w:cs="Tahoma"/>
          <w:color w:val="000000"/>
          <w:sz w:val="20"/>
        </w:rPr>
        <w:t>ibucija materijala</w:t>
      </w:r>
      <w:r w:rsidR="00E77A38">
        <w:rPr>
          <w:rFonts w:ascii="Tahoma" w:hAnsi="Tahoma" w:cs="Tahoma"/>
          <w:color w:val="000000"/>
          <w:sz w:val="20"/>
        </w:rPr>
        <w:t>, p</w:t>
      </w:r>
      <w:r w:rsidRPr="00894765">
        <w:rPr>
          <w:rFonts w:ascii="Tahoma" w:hAnsi="Tahoma" w:cs="Tahoma"/>
          <w:color w:val="000000"/>
          <w:sz w:val="20"/>
        </w:rPr>
        <w:t>raćenje turističkog prometa te izrada izvješća</w:t>
      </w:r>
      <w:r w:rsidR="00E77A38">
        <w:rPr>
          <w:rFonts w:ascii="Tahoma" w:hAnsi="Tahoma" w:cs="Tahoma"/>
          <w:color w:val="000000"/>
          <w:sz w:val="20"/>
        </w:rPr>
        <w:t>, p</w:t>
      </w:r>
      <w:r w:rsidRPr="00894765">
        <w:rPr>
          <w:rFonts w:ascii="Tahoma" w:hAnsi="Tahoma" w:cs="Tahoma"/>
          <w:color w:val="000000"/>
          <w:sz w:val="20"/>
        </w:rPr>
        <w:t xml:space="preserve">raćenje naplate i ažuriranje popisa gospodarskih subjekata obveznika plaćanja članarine </w:t>
      </w:r>
      <w:r w:rsidR="0039204B">
        <w:rPr>
          <w:rFonts w:ascii="Tahoma" w:hAnsi="Tahoma" w:cs="Tahoma"/>
          <w:color w:val="000000"/>
          <w:sz w:val="20"/>
        </w:rPr>
        <w:t>i boravišne te suradnja s nadeležnima za obračun i nadzor</w:t>
      </w:r>
      <w:r w:rsidR="00E77A38">
        <w:rPr>
          <w:rFonts w:ascii="Tahoma" w:hAnsi="Tahoma" w:cs="Tahoma"/>
          <w:color w:val="000000"/>
          <w:sz w:val="20"/>
        </w:rPr>
        <w:t>, s</w:t>
      </w:r>
      <w:r w:rsidRPr="00894765">
        <w:rPr>
          <w:rFonts w:ascii="Tahoma" w:hAnsi="Tahoma" w:cs="Tahoma"/>
          <w:color w:val="000000"/>
          <w:sz w:val="20"/>
        </w:rPr>
        <w:t>uradnja u radu i realizacija zajedničkih aktivnosti sa drugim subjektima i TZ-ma</w:t>
      </w:r>
      <w:r w:rsidR="00E77A38">
        <w:rPr>
          <w:rFonts w:ascii="Tahoma" w:hAnsi="Tahoma" w:cs="Tahoma"/>
          <w:color w:val="000000"/>
          <w:sz w:val="20"/>
        </w:rPr>
        <w:t>, s</w:t>
      </w:r>
      <w:r w:rsidRPr="00894765">
        <w:rPr>
          <w:rFonts w:ascii="Tahoma" w:hAnsi="Tahoma" w:cs="Tahoma"/>
          <w:color w:val="000000"/>
          <w:sz w:val="20"/>
        </w:rPr>
        <w:t>uradnja sa uredima državne razine, Ministarstvom turizma</w:t>
      </w:r>
      <w:r w:rsidR="00E77A38">
        <w:rPr>
          <w:rFonts w:ascii="Tahoma" w:hAnsi="Tahoma" w:cs="Tahoma"/>
          <w:color w:val="000000"/>
          <w:sz w:val="20"/>
        </w:rPr>
        <w:t>, s</w:t>
      </w:r>
      <w:r w:rsidRPr="00894765">
        <w:rPr>
          <w:rFonts w:ascii="Tahoma" w:hAnsi="Tahoma" w:cs="Tahoma"/>
          <w:color w:val="000000"/>
          <w:sz w:val="20"/>
        </w:rPr>
        <w:t xml:space="preserve">uradnja sa  Gradom/gradonačelnikom u djelokrugu turizma destinacije </w:t>
      </w:r>
      <w:r w:rsidR="00E77A38">
        <w:rPr>
          <w:rFonts w:ascii="Tahoma" w:hAnsi="Tahoma" w:cs="Tahoma"/>
          <w:color w:val="000000"/>
          <w:sz w:val="20"/>
        </w:rPr>
        <w:t>,s</w:t>
      </w:r>
      <w:r w:rsidRPr="00894765">
        <w:rPr>
          <w:rFonts w:ascii="Tahoma" w:hAnsi="Tahoma" w:cs="Tahoma"/>
          <w:color w:val="000000"/>
          <w:sz w:val="20"/>
        </w:rPr>
        <w:t>uradnja sa Glavnim uredom HTZ i TZŽ kod realizacije operativnih zadataka i projekata</w:t>
      </w:r>
      <w:r w:rsidR="00E77A38">
        <w:rPr>
          <w:rFonts w:ascii="Tahoma" w:hAnsi="Tahoma" w:cs="Tahoma"/>
          <w:color w:val="000000"/>
          <w:sz w:val="20"/>
        </w:rPr>
        <w:t>,a</w:t>
      </w:r>
      <w:r w:rsidRPr="00894765">
        <w:rPr>
          <w:rFonts w:ascii="Tahoma" w:hAnsi="Tahoma" w:cs="Tahoma"/>
          <w:color w:val="000000"/>
          <w:sz w:val="20"/>
        </w:rPr>
        <w:t>rhivir</w:t>
      </w:r>
      <w:r w:rsidR="00205834">
        <w:rPr>
          <w:rFonts w:ascii="Tahoma" w:hAnsi="Tahoma" w:cs="Tahoma"/>
          <w:color w:val="000000"/>
          <w:sz w:val="20"/>
        </w:rPr>
        <w:t>anje i čuvanje svih tiskovina,</w:t>
      </w:r>
      <w:r w:rsidRPr="00894765">
        <w:rPr>
          <w:rFonts w:ascii="Tahoma" w:hAnsi="Tahoma" w:cs="Tahoma"/>
          <w:color w:val="000000"/>
          <w:sz w:val="20"/>
        </w:rPr>
        <w:t>edicija,službenih materijala</w:t>
      </w:r>
      <w:r w:rsidR="00E77A38">
        <w:rPr>
          <w:rFonts w:ascii="Tahoma" w:hAnsi="Tahoma" w:cs="Tahoma"/>
          <w:color w:val="000000"/>
          <w:sz w:val="20"/>
        </w:rPr>
        <w:t>, s</w:t>
      </w:r>
      <w:r w:rsidRPr="00894765">
        <w:rPr>
          <w:rFonts w:ascii="Tahoma" w:hAnsi="Tahoma" w:cs="Tahoma"/>
          <w:color w:val="000000"/>
          <w:sz w:val="20"/>
          <w:lang w:val="de-DE"/>
        </w:rPr>
        <w:t>talno prikupljanje turističke građe</w:t>
      </w:r>
      <w:r w:rsidR="00E77A38">
        <w:rPr>
          <w:rFonts w:ascii="Tahoma" w:hAnsi="Tahoma" w:cs="Tahoma"/>
          <w:color w:val="000000"/>
          <w:sz w:val="20"/>
        </w:rPr>
        <w:t>, a</w:t>
      </w:r>
      <w:r w:rsidR="0039204B">
        <w:rPr>
          <w:rFonts w:ascii="Tahoma" w:hAnsi="Tahoma" w:cs="Tahoma"/>
          <w:color w:val="000000"/>
          <w:sz w:val="20"/>
          <w:lang w:val="de-DE"/>
        </w:rPr>
        <w:t xml:space="preserve">žuriranje </w:t>
      </w:r>
      <w:r w:rsidRPr="00894765">
        <w:rPr>
          <w:rFonts w:ascii="Tahoma" w:hAnsi="Tahoma" w:cs="Tahoma"/>
          <w:color w:val="000000"/>
          <w:sz w:val="20"/>
          <w:lang w:val="de-DE"/>
        </w:rPr>
        <w:t xml:space="preserve"> </w:t>
      </w:r>
      <w:r w:rsidR="0039204B">
        <w:rPr>
          <w:rFonts w:ascii="Tahoma" w:hAnsi="Tahoma" w:cs="Tahoma"/>
          <w:color w:val="000000"/>
          <w:sz w:val="20"/>
          <w:lang w:val="de-DE"/>
        </w:rPr>
        <w:t xml:space="preserve">turističkih </w:t>
      </w:r>
      <w:r w:rsidRPr="00894765">
        <w:rPr>
          <w:rFonts w:ascii="Tahoma" w:hAnsi="Tahoma" w:cs="Tahoma"/>
          <w:color w:val="000000"/>
          <w:sz w:val="20"/>
          <w:lang w:val="de-DE"/>
        </w:rPr>
        <w:t>podataka i informacija te prosljeđvanje istih turistima</w:t>
      </w:r>
      <w:r w:rsidR="00205834">
        <w:rPr>
          <w:rFonts w:ascii="Tahoma" w:hAnsi="Tahoma" w:cs="Tahoma"/>
          <w:color w:val="000000"/>
          <w:sz w:val="20"/>
          <w:lang w:val="de-DE"/>
        </w:rPr>
        <w:t xml:space="preserve"> </w:t>
      </w:r>
      <w:r w:rsidR="0039204B">
        <w:rPr>
          <w:rFonts w:ascii="Tahoma" w:hAnsi="Tahoma" w:cs="Tahoma"/>
          <w:color w:val="000000"/>
          <w:sz w:val="20"/>
          <w:lang w:val="de-DE"/>
        </w:rPr>
        <w:t>te svim nadležnim</w:t>
      </w:r>
      <w:r w:rsidR="00E77A38">
        <w:rPr>
          <w:rFonts w:ascii="Tahoma" w:hAnsi="Tahoma" w:cs="Tahoma"/>
          <w:color w:val="000000"/>
          <w:sz w:val="20"/>
          <w:lang w:val="de-DE"/>
        </w:rPr>
        <w:t xml:space="preserve"> po zahtjevu te i drugim</w:t>
      </w:r>
      <w:r w:rsidR="0039204B">
        <w:rPr>
          <w:rFonts w:ascii="Tahoma" w:hAnsi="Tahoma" w:cs="Tahoma"/>
          <w:color w:val="000000"/>
          <w:sz w:val="20"/>
          <w:lang w:val="de-DE"/>
        </w:rPr>
        <w:t xml:space="preserve"> i zainteresiranim subjektima</w:t>
      </w:r>
      <w:r w:rsidR="00E77A38">
        <w:rPr>
          <w:rFonts w:ascii="Tahoma" w:hAnsi="Tahoma" w:cs="Tahoma"/>
          <w:color w:val="000000"/>
          <w:sz w:val="20"/>
          <w:lang w:val="de-DE"/>
        </w:rPr>
        <w:t>.</w:t>
      </w:r>
      <w:r w:rsidR="0039204B">
        <w:rPr>
          <w:rFonts w:ascii="Tahoma" w:hAnsi="Tahoma" w:cs="Tahoma"/>
          <w:color w:val="000000"/>
          <w:sz w:val="20"/>
          <w:lang w:val="de-DE"/>
        </w:rPr>
        <w:t xml:space="preserve"> </w:t>
      </w:r>
    </w:p>
    <w:p w:rsidR="00F623D2" w:rsidRPr="00894765" w:rsidRDefault="0044419E" w:rsidP="00143E4E">
      <w:pPr>
        <w:autoSpaceDE w:val="0"/>
        <w:autoSpaceDN w:val="0"/>
        <w:adjustRightInd w:val="0"/>
        <w:ind w:firstLine="720"/>
        <w:jc w:val="both"/>
        <w:rPr>
          <w:rFonts w:ascii="Tahoma" w:hAnsi="Tahoma" w:cs="Tahoma"/>
          <w:sz w:val="20"/>
          <w:lang w:val="de-DE"/>
        </w:rPr>
      </w:pPr>
      <w:r>
        <w:rPr>
          <w:rFonts w:ascii="Tahoma" w:hAnsi="Tahoma" w:cs="Tahoma"/>
          <w:sz w:val="20"/>
          <w:lang w:val="de-DE"/>
        </w:rPr>
        <w:t>Slijedom Statuta i navedenih prava i obveza članova Zajednice očekujemo da ih isti i ispunjavaju</w:t>
      </w:r>
      <w:r w:rsidR="0044775E">
        <w:rPr>
          <w:rFonts w:ascii="Tahoma" w:hAnsi="Tahoma" w:cs="Tahoma"/>
          <w:sz w:val="20"/>
          <w:lang w:val="de-DE"/>
        </w:rPr>
        <w:t xml:space="preserve"> odnosno koriste sukladno potr</w:t>
      </w:r>
      <w:r w:rsidR="006D58E5">
        <w:rPr>
          <w:rFonts w:ascii="Tahoma" w:hAnsi="Tahoma" w:cs="Tahoma"/>
          <w:sz w:val="20"/>
          <w:lang w:val="de-DE"/>
        </w:rPr>
        <w:t>ebama i mogućnostima, te ne budu</w:t>
      </w:r>
      <w:r w:rsidR="0044775E">
        <w:rPr>
          <w:rFonts w:ascii="Tahoma" w:hAnsi="Tahoma" w:cs="Tahoma"/>
          <w:sz w:val="20"/>
          <w:lang w:val="de-DE"/>
        </w:rPr>
        <w:t xml:space="preserve"> nezainteresirani i neaktivni. Potrebno je da </w:t>
      </w:r>
      <w:r w:rsidR="00FC7DA8">
        <w:rPr>
          <w:rFonts w:ascii="Tahoma" w:hAnsi="Tahoma" w:cs="Tahoma"/>
          <w:sz w:val="20"/>
          <w:lang w:val="de-DE"/>
        </w:rPr>
        <w:t xml:space="preserve">Predsjednik, </w:t>
      </w:r>
      <w:r w:rsidR="00F623D2" w:rsidRPr="00894765">
        <w:rPr>
          <w:rFonts w:ascii="Tahoma" w:hAnsi="Tahoma" w:cs="Tahoma"/>
          <w:sz w:val="20"/>
          <w:lang w:val="de-DE"/>
        </w:rPr>
        <w:t>članovi Turističkog vijeća i Skupštine</w:t>
      </w:r>
      <w:r w:rsidR="0039204B">
        <w:rPr>
          <w:rFonts w:ascii="Tahoma" w:hAnsi="Tahoma" w:cs="Tahoma"/>
          <w:sz w:val="20"/>
          <w:lang w:val="de-DE"/>
        </w:rPr>
        <w:t xml:space="preserve"> i Nadzora</w:t>
      </w:r>
      <w:r w:rsidR="00BA0D47">
        <w:rPr>
          <w:rFonts w:ascii="Tahoma" w:hAnsi="Tahoma" w:cs="Tahoma"/>
          <w:sz w:val="20"/>
          <w:lang w:val="de-DE"/>
        </w:rPr>
        <w:t xml:space="preserve"> kao</w:t>
      </w:r>
      <w:r w:rsidR="006D58E5">
        <w:rPr>
          <w:rFonts w:ascii="Tahoma" w:hAnsi="Tahoma" w:cs="Tahoma"/>
          <w:sz w:val="20"/>
          <w:lang w:val="de-DE"/>
        </w:rPr>
        <w:t xml:space="preserve"> </w:t>
      </w:r>
      <w:r w:rsidR="00BA0D47">
        <w:rPr>
          <w:rFonts w:ascii="Tahoma" w:hAnsi="Tahoma" w:cs="Tahoma"/>
          <w:sz w:val="20"/>
          <w:lang w:val="de-DE"/>
        </w:rPr>
        <w:t>i pred</w:t>
      </w:r>
      <w:r>
        <w:rPr>
          <w:rFonts w:ascii="Tahoma" w:hAnsi="Tahoma" w:cs="Tahoma"/>
          <w:sz w:val="20"/>
          <w:lang w:val="de-DE"/>
        </w:rPr>
        <w:t>stavnici</w:t>
      </w:r>
      <w:r w:rsidR="00BA0D47">
        <w:rPr>
          <w:rFonts w:ascii="Tahoma" w:hAnsi="Tahoma" w:cs="Tahoma"/>
          <w:sz w:val="20"/>
          <w:lang w:val="de-DE"/>
        </w:rPr>
        <w:t xml:space="preserve"> u drugim tijelima</w:t>
      </w:r>
      <w:r w:rsidR="00F623D2" w:rsidRPr="00894765">
        <w:rPr>
          <w:rFonts w:ascii="Tahoma" w:hAnsi="Tahoma" w:cs="Tahoma"/>
          <w:sz w:val="20"/>
          <w:lang w:val="de-DE"/>
        </w:rPr>
        <w:t xml:space="preserve"> kroz svo</w:t>
      </w:r>
      <w:r w:rsidR="0044775E">
        <w:rPr>
          <w:rFonts w:ascii="Tahoma" w:hAnsi="Tahoma" w:cs="Tahoma"/>
          <w:sz w:val="20"/>
          <w:lang w:val="de-DE"/>
        </w:rPr>
        <w:t xml:space="preserve">j </w:t>
      </w:r>
      <w:r w:rsidR="00F623D2" w:rsidRPr="00894765">
        <w:rPr>
          <w:rFonts w:ascii="Tahoma" w:hAnsi="Tahoma" w:cs="Tahoma"/>
          <w:sz w:val="20"/>
          <w:lang w:val="de-DE"/>
        </w:rPr>
        <w:t>angažman sudjelu</w:t>
      </w:r>
      <w:r w:rsidR="00BA0D47">
        <w:rPr>
          <w:rFonts w:ascii="Tahoma" w:hAnsi="Tahoma" w:cs="Tahoma"/>
          <w:sz w:val="20"/>
          <w:lang w:val="de-DE"/>
        </w:rPr>
        <w:t>ju u oblikovanju i realizaciji p</w:t>
      </w:r>
      <w:r w:rsidR="00F623D2" w:rsidRPr="00894765">
        <w:rPr>
          <w:rFonts w:ascii="Tahoma" w:hAnsi="Tahoma" w:cs="Tahoma"/>
          <w:sz w:val="20"/>
          <w:lang w:val="de-DE"/>
        </w:rPr>
        <w:t xml:space="preserve">rograma rada, </w:t>
      </w:r>
      <w:r w:rsidR="006D58E5">
        <w:rPr>
          <w:rFonts w:ascii="Tahoma" w:hAnsi="Tahoma" w:cs="Tahoma"/>
          <w:sz w:val="20"/>
          <w:lang w:val="de-DE"/>
        </w:rPr>
        <w:t xml:space="preserve">u radu tijela te na </w:t>
      </w:r>
      <w:r w:rsidR="00F623D2" w:rsidRPr="00894765">
        <w:rPr>
          <w:rFonts w:ascii="Tahoma" w:hAnsi="Tahoma" w:cs="Tahoma"/>
          <w:sz w:val="20"/>
          <w:lang w:val="de-DE"/>
        </w:rPr>
        <w:t xml:space="preserve">realizaciji </w:t>
      </w:r>
      <w:r w:rsidR="0044775E">
        <w:rPr>
          <w:rFonts w:ascii="Tahoma" w:hAnsi="Tahoma" w:cs="Tahoma"/>
          <w:sz w:val="20"/>
          <w:lang w:val="de-DE"/>
        </w:rPr>
        <w:t xml:space="preserve">i praćenju </w:t>
      </w:r>
      <w:r w:rsidR="00F623D2" w:rsidRPr="00894765">
        <w:rPr>
          <w:rFonts w:ascii="Tahoma" w:hAnsi="Tahoma" w:cs="Tahoma"/>
          <w:sz w:val="20"/>
          <w:lang w:val="de-DE"/>
        </w:rPr>
        <w:t>aktivnosti.</w:t>
      </w:r>
      <w:r w:rsidR="00F372B1">
        <w:rPr>
          <w:rFonts w:ascii="Tahoma" w:hAnsi="Tahoma" w:cs="Tahoma"/>
          <w:sz w:val="20"/>
          <w:lang w:val="de-DE"/>
        </w:rPr>
        <w:t xml:space="preserve"> </w:t>
      </w:r>
      <w:r w:rsidR="00DC7952">
        <w:rPr>
          <w:rFonts w:ascii="Tahoma" w:hAnsi="Tahoma" w:cs="Tahoma"/>
          <w:sz w:val="20"/>
          <w:lang w:val="de-DE"/>
        </w:rPr>
        <w:t xml:space="preserve">Novi saziv tijela potrebno je izvršiti u prvom tromjesečju, pri čemu </w:t>
      </w:r>
      <w:r w:rsidR="00BA4B75">
        <w:rPr>
          <w:rFonts w:ascii="Tahoma" w:hAnsi="Tahoma" w:cs="Tahoma"/>
          <w:sz w:val="20"/>
          <w:lang w:val="de-DE"/>
        </w:rPr>
        <w:t xml:space="preserve">primarno </w:t>
      </w:r>
      <w:r w:rsidR="00DC7952">
        <w:rPr>
          <w:rFonts w:ascii="Tahoma" w:hAnsi="Tahoma" w:cs="Tahoma"/>
          <w:sz w:val="20"/>
          <w:lang w:val="de-DE"/>
        </w:rPr>
        <w:t xml:space="preserve">ovisimo o detaljnim podacima iz porezne uprave, koje ukoliko i dalje ne budemo dobijali bit ćemo primorani  obratititi se središnjem uredu. </w:t>
      </w:r>
      <w:r w:rsidR="00EB3161">
        <w:rPr>
          <w:rFonts w:ascii="Tahoma" w:hAnsi="Tahoma" w:cs="Tahoma"/>
          <w:sz w:val="20"/>
          <w:lang w:val="de-DE"/>
        </w:rPr>
        <w:t xml:space="preserve">Članovi za svoju aktivnost ne primaju naknadu, ukoliko se drukčije ne odluči. </w:t>
      </w:r>
      <w:r w:rsidR="0044775E">
        <w:rPr>
          <w:rFonts w:ascii="Tahoma" w:hAnsi="Tahoma" w:cs="Tahoma"/>
          <w:sz w:val="20"/>
          <w:lang w:val="de-DE"/>
        </w:rPr>
        <w:t xml:space="preserve">Svo poslovanje i aktivnosti tijekom godine potrebno je prilagođavati stvarnom tijeku i potrebama te pratiti putem redovnih ili dodatno </w:t>
      </w:r>
      <w:r w:rsidR="00F623D2" w:rsidRPr="00894765">
        <w:rPr>
          <w:rFonts w:ascii="Tahoma" w:hAnsi="Tahoma" w:cs="Tahoma"/>
          <w:color w:val="000000"/>
          <w:sz w:val="20"/>
          <w:lang w:val="de-DE"/>
        </w:rPr>
        <w:t xml:space="preserve">potrebnih sjednica </w:t>
      </w:r>
      <w:r w:rsidR="0044775E">
        <w:rPr>
          <w:rFonts w:ascii="Tahoma" w:hAnsi="Tahoma" w:cs="Tahoma"/>
          <w:color w:val="000000"/>
          <w:sz w:val="20"/>
          <w:lang w:val="de-DE"/>
        </w:rPr>
        <w:t>tijela</w:t>
      </w:r>
      <w:r w:rsidR="00DC7952">
        <w:rPr>
          <w:rFonts w:ascii="Tahoma" w:hAnsi="Tahoma" w:cs="Tahoma"/>
          <w:color w:val="000000"/>
          <w:sz w:val="20"/>
          <w:lang w:val="de-DE"/>
        </w:rPr>
        <w:t>,</w:t>
      </w:r>
      <w:r w:rsidR="0044775E">
        <w:rPr>
          <w:rFonts w:ascii="Tahoma" w:hAnsi="Tahoma" w:cs="Tahoma"/>
          <w:color w:val="000000"/>
          <w:sz w:val="20"/>
          <w:lang w:val="de-DE"/>
        </w:rPr>
        <w:t xml:space="preserve"> no i mimo toga</w:t>
      </w:r>
      <w:r w:rsidR="00DC7952">
        <w:rPr>
          <w:rFonts w:ascii="Tahoma" w:hAnsi="Tahoma" w:cs="Tahoma"/>
          <w:color w:val="000000"/>
          <w:sz w:val="20"/>
          <w:lang w:val="de-DE"/>
        </w:rPr>
        <w:t>,</w:t>
      </w:r>
      <w:r w:rsidR="0044775E">
        <w:rPr>
          <w:rFonts w:ascii="Tahoma" w:hAnsi="Tahoma" w:cs="Tahoma"/>
          <w:color w:val="000000"/>
          <w:sz w:val="20"/>
          <w:lang w:val="de-DE"/>
        </w:rPr>
        <w:t xml:space="preserve"> putem pojednačnih ili skupnih sastanaka, konzultacija i</w:t>
      </w:r>
      <w:r w:rsidR="00DC7952">
        <w:rPr>
          <w:rFonts w:ascii="Tahoma" w:hAnsi="Tahoma" w:cs="Tahoma"/>
          <w:color w:val="000000"/>
          <w:sz w:val="20"/>
          <w:lang w:val="de-DE"/>
        </w:rPr>
        <w:t>nicijativa i</w:t>
      </w:r>
      <w:r w:rsidR="0044775E">
        <w:rPr>
          <w:rFonts w:ascii="Tahoma" w:hAnsi="Tahoma" w:cs="Tahoma"/>
          <w:color w:val="000000"/>
          <w:sz w:val="20"/>
          <w:lang w:val="de-DE"/>
        </w:rPr>
        <w:t xml:space="preserve"> slično. Osobito je bitna kvalitetna i konstantna suradnja predsjednika i direktora, te također i </w:t>
      </w:r>
      <w:r w:rsidR="00DC7952">
        <w:rPr>
          <w:rFonts w:ascii="Tahoma" w:hAnsi="Tahoma" w:cs="Tahoma"/>
          <w:color w:val="000000"/>
          <w:sz w:val="20"/>
          <w:lang w:val="de-DE"/>
        </w:rPr>
        <w:t xml:space="preserve">povratno </w:t>
      </w:r>
      <w:r w:rsidR="0044775E">
        <w:rPr>
          <w:rFonts w:ascii="Tahoma" w:hAnsi="Tahoma" w:cs="Tahoma"/>
          <w:color w:val="000000"/>
          <w:sz w:val="20"/>
          <w:lang w:val="de-DE"/>
        </w:rPr>
        <w:t xml:space="preserve">prema tijelima </w:t>
      </w:r>
      <w:r w:rsidR="000D42EA">
        <w:rPr>
          <w:rFonts w:ascii="Tahoma" w:hAnsi="Tahoma" w:cs="Tahoma"/>
          <w:color w:val="000000"/>
          <w:sz w:val="20"/>
          <w:lang w:val="de-DE"/>
        </w:rPr>
        <w:t>i/</w:t>
      </w:r>
      <w:r w:rsidR="0044775E">
        <w:rPr>
          <w:rFonts w:ascii="Tahoma" w:hAnsi="Tahoma" w:cs="Tahoma"/>
          <w:color w:val="000000"/>
          <w:sz w:val="20"/>
          <w:lang w:val="de-DE"/>
        </w:rPr>
        <w:t>ili trećima.</w:t>
      </w:r>
      <w:r w:rsidR="006D58E5">
        <w:rPr>
          <w:rFonts w:ascii="Tahoma" w:hAnsi="Tahoma" w:cs="Tahoma"/>
          <w:color w:val="000000"/>
          <w:sz w:val="20"/>
          <w:lang w:val="de-DE"/>
        </w:rPr>
        <w:t xml:space="preserve"> </w:t>
      </w:r>
      <w:r w:rsidR="006D58E5" w:rsidRPr="00894765">
        <w:rPr>
          <w:rFonts w:ascii="Tahoma" w:hAnsi="Tahoma" w:cs="Tahoma"/>
          <w:sz w:val="20"/>
          <w:lang w:val="de-DE"/>
        </w:rPr>
        <w:t>TZ će suradjivati sa svim</w:t>
      </w:r>
      <w:r w:rsidR="006D58E5">
        <w:rPr>
          <w:rFonts w:ascii="Tahoma" w:hAnsi="Tahoma" w:cs="Tahoma"/>
          <w:sz w:val="20"/>
          <w:lang w:val="de-DE"/>
        </w:rPr>
        <w:t xml:space="preserve">a, ustanovama, </w:t>
      </w:r>
      <w:r w:rsidR="006D58E5" w:rsidRPr="00894765">
        <w:rPr>
          <w:rFonts w:ascii="Tahoma" w:hAnsi="Tahoma" w:cs="Tahoma"/>
          <w:sz w:val="20"/>
          <w:lang w:val="de-DE"/>
        </w:rPr>
        <w:t>or</w:t>
      </w:r>
      <w:r w:rsidR="006D58E5">
        <w:rPr>
          <w:rFonts w:ascii="Tahoma" w:hAnsi="Tahoma" w:cs="Tahoma"/>
          <w:sz w:val="20"/>
          <w:lang w:val="de-DE"/>
        </w:rPr>
        <w:t>ganizacijama i pojedincima javnog i privatnog sektora kada je to od značaja i doprinosa Iloku odnosno turizmu.</w:t>
      </w:r>
    </w:p>
    <w:p w:rsidR="00391968" w:rsidRPr="00894765" w:rsidRDefault="000D42EA" w:rsidP="00F623D2">
      <w:pPr>
        <w:ind w:firstLine="720"/>
        <w:jc w:val="both"/>
        <w:rPr>
          <w:rFonts w:ascii="Tahoma" w:hAnsi="Tahoma" w:cs="Tahoma"/>
          <w:color w:val="000000"/>
          <w:sz w:val="20"/>
          <w:lang w:val="de-DE"/>
        </w:rPr>
      </w:pPr>
      <w:r>
        <w:rPr>
          <w:rFonts w:ascii="Tahoma" w:hAnsi="Tahoma" w:cs="Tahoma"/>
          <w:color w:val="000000"/>
          <w:sz w:val="20"/>
          <w:lang w:val="de-DE"/>
        </w:rPr>
        <w:t>O</w:t>
      </w:r>
      <w:r w:rsidR="00D204D3">
        <w:rPr>
          <w:rFonts w:ascii="Tahoma" w:hAnsi="Tahoma" w:cs="Tahoma"/>
          <w:color w:val="000000"/>
          <w:sz w:val="20"/>
          <w:lang w:val="de-DE"/>
        </w:rPr>
        <w:t xml:space="preserve">bveze </w:t>
      </w:r>
      <w:r>
        <w:rPr>
          <w:rFonts w:ascii="Tahoma" w:hAnsi="Tahoma" w:cs="Tahoma"/>
          <w:color w:val="000000"/>
          <w:sz w:val="20"/>
          <w:lang w:val="de-DE"/>
        </w:rPr>
        <w:t xml:space="preserve">i prava </w:t>
      </w:r>
      <w:r w:rsidR="00D204D3">
        <w:rPr>
          <w:rFonts w:ascii="Tahoma" w:hAnsi="Tahoma" w:cs="Tahoma"/>
          <w:color w:val="000000"/>
          <w:sz w:val="20"/>
          <w:lang w:val="de-DE"/>
        </w:rPr>
        <w:t>djelatnika</w:t>
      </w:r>
      <w:r>
        <w:rPr>
          <w:rFonts w:ascii="Tahoma" w:hAnsi="Tahoma" w:cs="Tahoma"/>
          <w:color w:val="000000"/>
          <w:sz w:val="20"/>
          <w:lang w:val="de-DE"/>
        </w:rPr>
        <w:t xml:space="preserve"> propisane su zakonom o radu i pravilnikom</w:t>
      </w:r>
      <w:r w:rsidR="00D204D3">
        <w:rPr>
          <w:rFonts w:ascii="Tahoma" w:hAnsi="Tahoma" w:cs="Tahoma"/>
          <w:color w:val="000000"/>
          <w:sz w:val="20"/>
          <w:lang w:val="de-DE"/>
        </w:rPr>
        <w:t>,</w:t>
      </w:r>
      <w:r w:rsidR="00AE77A6">
        <w:rPr>
          <w:rFonts w:ascii="Tahoma" w:hAnsi="Tahoma" w:cs="Tahoma"/>
          <w:color w:val="000000"/>
          <w:sz w:val="20"/>
          <w:lang w:val="de-DE"/>
        </w:rPr>
        <w:t xml:space="preserve"> no stvarno stanje</w:t>
      </w:r>
      <w:r w:rsidR="00766167">
        <w:rPr>
          <w:rFonts w:ascii="Tahoma" w:hAnsi="Tahoma" w:cs="Tahoma"/>
          <w:color w:val="000000"/>
          <w:sz w:val="20"/>
          <w:lang w:val="de-DE"/>
        </w:rPr>
        <w:t xml:space="preserve"> i potrebe</w:t>
      </w:r>
      <w:r w:rsidR="00F623D2" w:rsidRPr="00894765">
        <w:rPr>
          <w:rFonts w:ascii="Tahoma" w:hAnsi="Tahoma" w:cs="Tahoma"/>
          <w:color w:val="000000"/>
          <w:sz w:val="20"/>
          <w:lang w:val="de-DE"/>
        </w:rPr>
        <w:t xml:space="preserve"> </w:t>
      </w:r>
      <w:r w:rsidR="00766167">
        <w:rPr>
          <w:rFonts w:ascii="Tahoma" w:hAnsi="Tahoma" w:cs="Tahoma"/>
          <w:color w:val="000000"/>
          <w:sz w:val="20"/>
          <w:lang w:val="de-DE"/>
        </w:rPr>
        <w:t>utječu</w:t>
      </w:r>
      <w:r w:rsidR="00FC7DA8">
        <w:rPr>
          <w:rFonts w:ascii="Tahoma" w:hAnsi="Tahoma" w:cs="Tahoma"/>
          <w:color w:val="000000"/>
          <w:sz w:val="20"/>
          <w:lang w:val="de-DE"/>
        </w:rPr>
        <w:t xml:space="preserve"> </w:t>
      </w:r>
      <w:r w:rsidR="00766167">
        <w:rPr>
          <w:rFonts w:ascii="Tahoma" w:hAnsi="Tahoma" w:cs="Tahoma"/>
          <w:color w:val="000000"/>
          <w:sz w:val="20"/>
          <w:lang w:val="de-DE"/>
        </w:rPr>
        <w:t>na stvarni</w:t>
      </w:r>
      <w:r w:rsidR="00F623D2" w:rsidRPr="00894765">
        <w:rPr>
          <w:rFonts w:ascii="Tahoma" w:hAnsi="Tahoma" w:cs="Tahoma"/>
          <w:color w:val="000000"/>
          <w:sz w:val="20"/>
          <w:lang w:val="de-DE"/>
        </w:rPr>
        <w:t xml:space="preserve"> </w:t>
      </w:r>
      <w:r w:rsidR="007A369D">
        <w:rPr>
          <w:rFonts w:ascii="Tahoma" w:hAnsi="Tahoma" w:cs="Tahoma"/>
          <w:color w:val="000000"/>
          <w:sz w:val="20"/>
          <w:lang w:val="de-DE"/>
        </w:rPr>
        <w:t>radni anganžman</w:t>
      </w:r>
      <w:r w:rsidR="00514608">
        <w:rPr>
          <w:rFonts w:ascii="Tahoma" w:hAnsi="Tahoma" w:cs="Tahoma"/>
          <w:color w:val="000000"/>
          <w:sz w:val="20"/>
          <w:lang w:val="de-DE"/>
        </w:rPr>
        <w:t xml:space="preserve"> i raspored</w:t>
      </w:r>
      <w:r w:rsidR="007A369D">
        <w:rPr>
          <w:rFonts w:ascii="Tahoma" w:hAnsi="Tahoma" w:cs="Tahoma"/>
          <w:color w:val="000000"/>
          <w:sz w:val="20"/>
          <w:lang w:val="de-DE"/>
        </w:rPr>
        <w:t xml:space="preserve">, </w:t>
      </w:r>
      <w:r w:rsidR="00514608">
        <w:rPr>
          <w:rFonts w:ascii="Tahoma" w:hAnsi="Tahoma" w:cs="Tahoma"/>
          <w:color w:val="000000"/>
          <w:sz w:val="20"/>
          <w:lang w:val="de-DE"/>
        </w:rPr>
        <w:t>vrlo često</w:t>
      </w:r>
      <w:r w:rsidR="00BA4B75">
        <w:rPr>
          <w:rFonts w:ascii="Tahoma" w:hAnsi="Tahoma" w:cs="Tahoma"/>
          <w:color w:val="000000"/>
          <w:sz w:val="20"/>
          <w:lang w:val="de-DE"/>
        </w:rPr>
        <w:t>,mimo redovnih radnih dana</w:t>
      </w:r>
      <w:r w:rsidR="00AE77A6">
        <w:rPr>
          <w:rFonts w:ascii="Tahoma" w:hAnsi="Tahoma" w:cs="Tahoma"/>
          <w:color w:val="000000"/>
          <w:sz w:val="20"/>
          <w:lang w:val="de-DE"/>
        </w:rPr>
        <w:t xml:space="preserve"> i sati</w:t>
      </w:r>
      <w:r w:rsidR="00BA4B75">
        <w:rPr>
          <w:rFonts w:ascii="Tahoma" w:hAnsi="Tahoma" w:cs="Tahoma"/>
          <w:color w:val="000000"/>
          <w:sz w:val="20"/>
          <w:lang w:val="de-DE"/>
        </w:rPr>
        <w:t xml:space="preserve"> </w:t>
      </w:r>
      <w:r w:rsidR="00AE77A6">
        <w:rPr>
          <w:rFonts w:ascii="Tahoma" w:hAnsi="Tahoma" w:cs="Tahoma"/>
          <w:color w:val="000000"/>
          <w:sz w:val="20"/>
          <w:lang w:val="de-DE"/>
        </w:rPr>
        <w:t>je</w:t>
      </w:r>
      <w:r w:rsidR="00BA4B75">
        <w:rPr>
          <w:rFonts w:ascii="Tahoma" w:hAnsi="Tahoma" w:cs="Tahoma"/>
          <w:color w:val="000000"/>
          <w:sz w:val="20"/>
          <w:lang w:val="de-DE"/>
        </w:rPr>
        <w:t xml:space="preserve"> </w:t>
      </w:r>
      <w:r w:rsidR="007A369D">
        <w:rPr>
          <w:rFonts w:ascii="Tahoma" w:hAnsi="Tahoma" w:cs="Tahoma"/>
          <w:color w:val="000000"/>
          <w:sz w:val="20"/>
          <w:lang w:val="de-DE"/>
        </w:rPr>
        <w:t>potrebna</w:t>
      </w:r>
      <w:r w:rsidR="00BA4B75">
        <w:rPr>
          <w:rFonts w:ascii="Tahoma" w:hAnsi="Tahoma" w:cs="Tahoma"/>
          <w:color w:val="000000"/>
          <w:sz w:val="20"/>
          <w:lang w:val="de-DE"/>
        </w:rPr>
        <w:t xml:space="preserve"> radna aktivnost </w:t>
      </w:r>
      <w:r>
        <w:rPr>
          <w:rFonts w:ascii="Tahoma" w:hAnsi="Tahoma" w:cs="Tahoma"/>
          <w:color w:val="000000"/>
          <w:sz w:val="20"/>
          <w:lang w:val="de-DE"/>
        </w:rPr>
        <w:t>te</w:t>
      </w:r>
      <w:r w:rsidR="00BA4B75">
        <w:rPr>
          <w:rFonts w:ascii="Tahoma" w:hAnsi="Tahoma" w:cs="Tahoma"/>
          <w:color w:val="000000"/>
          <w:sz w:val="20"/>
          <w:lang w:val="de-DE"/>
        </w:rPr>
        <w:t xml:space="preserve"> velika </w:t>
      </w:r>
      <w:r w:rsidR="00766167">
        <w:rPr>
          <w:rFonts w:ascii="Tahoma" w:hAnsi="Tahoma" w:cs="Tahoma"/>
          <w:color w:val="000000"/>
          <w:sz w:val="20"/>
          <w:lang w:val="de-DE"/>
        </w:rPr>
        <w:t>fleksibilnost</w:t>
      </w:r>
      <w:r w:rsidR="00F623D2" w:rsidRPr="00894765">
        <w:rPr>
          <w:rFonts w:ascii="Tahoma" w:hAnsi="Tahoma" w:cs="Tahoma"/>
          <w:b/>
          <w:bCs/>
          <w:color w:val="000000"/>
          <w:sz w:val="20"/>
          <w:lang w:val="de-DE"/>
        </w:rPr>
        <w:t xml:space="preserve"> </w:t>
      </w:r>
      <w:r w:rsidR="00F372B1" w:rsidRPr="00F372B1">
        <w:rPr>
          <w:rFonts w:ascii="Tahoma" w:hAnsi="Tahoma" w:cs="Tahoma"/>
          <w:bCs/>
          <w:color w:val="000000"/>
          <w:sz w:val="20"/>
          <w:lang w:val="de-DE"/>
        </w:rPr>
        <w:t>i prilagodba rada</w:t>
      </w:r>
      <w:r w:rsidR="00F623D2" w:rsidRPr="00894765">
        <w:rPr>
          <w:rFonts w:ascii="Tahoma" w:hAnsi="Tahoma" w:cs="Tahoma"/>
          <w:b/>
          <w:bCs/>
          <w:color w:val="000000"/>
          <w:sz w:val="20"/>
          <w:lang w:val="de-DE"/>
        </w:rPr>
        <w:t xml:space="preserve"> </w:t>
      </w:r>
      <w:r w:rsidR="00514608">
        <w:rPr>
          <w:rFonts w:ascii="Tahoma" w:hAnsi="Tahoma" w:cs="Tahoma"/>
          <w:color w:val="000000"/>
          <w:sz w:val="20"/>
          <w:lang w:val="de-DE"/>
        </w:rPr>
        <w:t>Ureda (direktora</w:t>
      </w:r>
      <w:r w:rsidR="00BA4B75">
        <w:rPr>
          <w:rFonts w:ascii="Tahoma" w:hAnsi="Tahoma" w:cs="Tahoma"/>
          <w:color w:val="000000"/>
          <w:sz w:val="20"/>
          <w:lang w:val="de-DE"/>
        </w:rPr>
        <w:t>)</w:t>
      </w:r>
      <w:r w:rsidR="00F623D2" w:rsidRPr="00894765">
        <w:rPr>
          <w:rFonts w:ascii="Tahoma" w:hAnsi="Tahoma" w:cs="Tahoma"/>
          <w:color w:val="000000"/>
          <w:sz w:val="20"/>
          <w:lang w:val="de-DE"/>
        </w:rPr>
        <w:t xml:space="preserve"> kad treba</w:t>
      </w:r>
      <w:r w:rsidR="00D26BE8">
        <w:rPr>
          <w:rFonts w:ascii="Tahoma" w:hAnsi="Tahoma" w:cs="Tahoma"/>
          <w:color w:val="000000"/>
          <w:sz w:val="20"/>
          <w:lang w:val="de-DE"/>
        </w:rPr>
        <w:t xml:space="preserve"> kako bi se sve </w:t>
      </w:r>
      <w:r w:rsidR="0039204B">
        <w:rPr>
          <w:rFonts w:ascii="Tahoma" w:hAnsi="Tahoma" w:cs="Tahoma"/>
          <w:color w:val="000000"/>
          <w:sz w:val="20"/>
          <w:lang w:val="de-DE"/>
        </w:rPr>
        <w:t xml:space="preserve">obavilo unatoč </w:t>
      </w:r>
      <w:r w:rsidR="00BA4B75">
        <w:rPr>
          <w:rFonts w:ascii="Tahoma" w:hAnsi="Tahoma" w:cs="Tahoma"/>
          <w:color w:val="000000"/>
          <w:sz w:val="20"/>
          <w:lang w:val="de-DE"/>
        </w:rPr>
        <w:t xml:space="preserve">ljudskim i vremenskim </w:t>
      </w:r>
      <w:r w:rsidR="0039204B">
        <w:rPr>
          <w:rFonts w:ascii="Tahoma" w:hAnsi="Tahoma" w:cs="Tahoma"/>
          <w:color w:val="000000"/>
          <w:sz w:val="20"/>
          <w:lang w:val="de-DE"/>
        </w:rPr>
        <w:t>ograničenjima</w:t>
      </w:r>
      <w:r>
        <w:rPr>
          <w:rFonts w:ascii="Tahoma" w:hAnsi="Tahoma" w:cs="Tahoma"/>
          <w:color w:val="000000"/>
          <w:sz w:val="20"/>
          <w:lang w:val="de-DE"/>
        </w:rPr>
        <w:t>. Z</w:t>
      </w:r>
      <w:r w:rsidR="007E6057">
        <w:rPr>
          <w:rFonts w:ascii="Tahoma" w:hAnsi="Tahoma" w:cs="Tahoma"/>
          <w:color w:val="000000"/>
          <w:sz w:val="20"/>
          <w:lang w:val="de-DE"/>
        </w:rPr>
        <w:t xml:space="preserve">a isto nema naknade </w:t>
      </w:r>
      <w:r w:rsidR="004B5606">
        <w:rPr>
          <w:rFonts w:ascii="Tahoma" w:hAnsi="Tahoma" w:cs="Tahoma"/>
          <w:color w:val="000000"/>
          <w:sz w:val="20"/>
          <w:lang w:val="de-DE"/>
        </w:rPr>
        <w:t xml:space="preserve">na </w:t>
      </w:r>
      <w:r w:rsidR="00F623D2" w:rsidRPr="00894765">
        <w:rPr>
          <w:rFonts w:ascii="Tahoma" w:hAnsi="Tahoma" w:cs="Tahoma"/>
          <w:color w:val="000000"/>
          <w:sz w:val="20"/>
          <w:lang w:val="de-DE"/>
        </w:rPr>
        <w:t>pla</w:t>
      </w:r>
      <w:r w:rsidR="00766167">
        <w:rPr>
          <w:rFonts w:ascii="Tahoma" w:hAnsi="Tahoma" w:cs="Tahoma"/>
          <w:color w:val="000000"/>
          <w:sz w:val="20"/>
          <w:lang w:val="de-DE"/>
        </w:rPr>
        <w:t>ću</w:t>
      </w:r>
      <w:r w:rsidR="007E6057">
        <w:rPr>
          <w:rFonts w:ascii="Tahoma" w:hAnsi="Tahoma" w:cs="Tahoma"/>
          <w:color w:val="000000"/>
          <w:sz w:val="20"/>
          <w:lang w:val="de-DE"/>
        </w:rPr>
        <w:t>, također nema niti se planiraju druga sredstva koja se osiguravaju za druge gradske organizacije.</w:t>
      </w:r>
      <w:r w:rsidR="00766167">
        <w:rPr>
          <w:rFonts w:ascii="Tahoma" w:hAnsi="Tahoma" w:cs="Tahoma"/>
          <w:color w:val="000000"/>
          <w:sz w:val="20"/>
          <w:lang w:val="de-DE"/>
        </w:rPr>
        <w:t xml:space="preserve"> </w:t>
      </w:r>
      <w:r w:rsidR="004B5606">
        <w:rPr>
          <w:rFonts w:ascii="Tahoma" w:hAnsi="Tahoma" w:cs="Tahoma"/>
          <w:color w:val="000000"/>
          <w:sz w:val="20"/>
          <w:lang w:val="de-DE"/>
        </w:rPr>
        <w:t>Upozorimo</w:t>
      </w:r>
      <w:r w:rsidR="007E6057">
        <w:rPr>
          <w:rFonts w:ascii="Tahoma" w:hAnsi="Tahoma" w:cs="Tahoma"/>
          <w:color w:val="000000"/>
          <w:sz w:val="20"/>
          <w:lang w:val="de-DE"/>
        </w:rPr>
        <w:t xml:space="preserve"> da je </w:t>
      </w:r>
      <w:r w:rsidR="00CA609B">
        <w:rPr>
          <w:rFonts w:ascii="Tahoma" w:hAnsi="Tahoma" w:cs="Tahoma"/>
          <w:color w:val="000000"/>
          <w:sz w:val="20"/>
          <w:lang w:val="de-DE"/>
        </w:rPr>
        <w:t xml:space="preserve">nužno pratiti usklađenost  vlastitih akata s aktima </w:t>
      </w:r>
      <w:r w:rsidR="00766167">
        <w:rPr>
          <w:rFonts w:ascii="Tahoma" w:hAnsi="Tahoma" w:cs="Tahoma"/>
          <w:color w:val="000000"/>
          <w:sz w:val="20"/>
          <w:lang w:val="de-DE"/>
        </w:rPr>
        <w:t>i p</w:t>
      </w:r>
      <w:r w:rsidR="00BA4B75">
        <w:rPr>
          <w:rFonts w:ascii="Tahoma" w:hAnsi="Tahoma" w:cs="Tahoma"/>
          <w:color w:val="000000"/>
          <w:sz w:val="20"/>
          <w:lang w:val="de-DE"/>
        </w:rPr>
        <w:t>ostupcima gradske administracije</w:t>
      </w:r>
      <w:r w:rsidR="00766167">
        <w:rPr>
          <w:rFonts w:ascii="Tahoma" w:hAnsi="Tahoma" w:cs="Tahoma"/>
          <w:color w:val="000000"/>
          <w:sz w:val="20"/>
          <w:lang w:val="de-DE"/>
        </w:rPr>
        <w:t xml:space="preserve"> </w:t>
      </w:r>
      <w:r w:rsidR="007E6057">
        <w:rPr>
          <w:rFonts w:ascii="Tahoma" w:hAnsi="Tahoma" w:cs="Tahoma"/>
          <w:color w:val="000000"/>
          <w:sz w:val="20"/>
          <w:lang w:val="de-DE"/>
        </w:rPr>
        <w:t xml:space="preserve">i obratno, </w:t>
      </w:r>
      <w:r w:rsidR="00766167">
        <w:rPr>
          <w:rFonts w:ascii="Tahoma" w:hAnsi="Tahoma" w:cs="Tahoma"/>
          <w:color w:val="000000"/>
          <w:sz w:val="20"/>
          <w:lang w:val="de-DE"/>
        </w:rPr>
        <w:t xml:space="preserve">kako ne bi imali nepravilnosti zbog razlika između </w:t>
      </w:r>
      <w:r w:rsidR="007E6057">
        <w:rPr>
          <w:rFonts w:ascii="Tahoma" w:hAnsi="Tahoma" w:cs="Tahoma"/>
          <w:color w:val="000000"/>
          <w:sz w:val="20"/>
          <w:lang w:val="de-DE"/>
        </w:rPr>
        <w:t xml:space="preserve">utvrđenog </w:t>
      </w:r>
      <w:r w:rsidR="00766167">
        <w:rPr>
          <w:rFonts w:ascii="Tahoma" w:hAnsi="Tahoma" w:cs="Tahoma"/>
          <w:color w:val="000000"/>
          <w:sz w:val="20"/>
          <w:lang w:val="de-DE"/>
        </w:rPr>
        <w:t xml:space="preserve">i izdvajanja iz proračuna </w:t>
      </w:r>
      <w:r w:rsidR="007A369D">
        <w:rPr>
          <w:rFonts w:ascii="Tahoma" w:hAnsi="Tahoma" w:cs="Tahoma"/>
          <w:color w:val="000000"/>
          <w:sz w:val="20"/>
          <w:lang w:val="de-DE"/>
        </w:rPr>
        <w:t xml:space="preserve">i </w:t>
      </w:r>
      <w:r w:rsidR="00CA609B">
        <w:rPr>
          <w:rFonts w:ascii="Tahoma" w:hAnsi="Tahoma" w:cs="Tahoma"/>
          <w:color w:val="000000"/>
          <w:sz w:val="20"/>
          <w:lang w:val="de-DE"/>
        </w:rPr>
        <w:t xml:space="preserve"> administrativno-financijskih neregularnosti.</w:t>
      </w:r>
      <w:r w:rsidR="00766167">
        <w:rPr>
          <w:rFonts w:ascii="Tahoma" w:hAnsi="Tahoma" w:cs="Tahoma"/>
          <w:color w:val="000000"/>
          <w:sz w:val="20"/>
          <w:lang w:val="de-DE"/>
        </w:rPr>
        <w:t xml:space="preserve"> </w:t>
      </w:r>
    </w:p>
    <w:p w:rsidR="00F6766E" w:rsidRPr="00894765" w:rsidRDefault="00FC2546" w:rsidP="000807BB">
      <w:pPr>
        <w:ind w:firstLine="720"/>
        <w:jc w:val="both"/>
        <w:rPr>
          <w:rFonts w:ascii="Tahoma" w:hAnsi="Tahoma" w:cs="Tahoma"/>
          <w:bCs/>
          <w:color w:val="000000"/>
          <w:sz w:val="20"/>
        </w:rPr>
      </w:pPr>
      <w:r>
        <w:rPr>
          <w:rFonts w:ascii="Tahoma" w:hAnsi="Tahoma" w:cs="Tahoma"/>
          <w:color w:val="000000"/>
          <w:sz w:val="20"/>
          <w:lang w:val="de-DE"/>
        </w:rPr>
        <w:t xml:space="preserve">Vođenje knjigovodstveno-računovodstvenih poslova </w:t>
      </w:r>
      <w:r w:rsidR="007E6057">
        <w:rPr>
          <w:rFonts w:ascii="Tahoma" w:hAnsi="Tahoma" w:cs="Tahoma"/>
          <w:color w:val="000000"/>
          <w:sz w:val="20"/>
          <w:lang w:val="de-DE"/>
        </w:rPr>
        <w:t xml:space="preserve">temeljem ugovora </w:t>
      </w:r>
      <w:r>
        <w:rPr>
          <w:rFonts w:ascii="Tahoma" w:hAnsi="Tahoma" w:cs="Tahoma"/>
          <w:color w:val="000000"/>
          <w:sz w:val="20"/>
          <w:lang w:val="de-DE"/>
        </w:rPr>
        <w:t xml:space="preserve">zadaća je vanjskog </w:t>
      </w:r>
      <w:r w:rsidR="007E6057">
        <w:rPr>
          <w:rFonts w:ascii="Tahoma" w:hAnsi="Tahoma" w:cs="Tahoma"/>
          <w:color w:val="000000"/>
          <w:sz w:val="20"/>
          <w:lang w:val="de-DE"/>
        </w:rPr>
        <w:t xml:space="preserve">knjigovođe koji nije uposlenik, </w:t>
      </w:r>
      <w:r w:rsidR="00AD6D7B">
        <w:rPr>
          <w:rFonts w:ascii="Tahoma" w:hAnsi="Tahoma" w:cs="Tahoma"/>
          <w:color w:val="000000"/>
          <w:sz w:val="20"/>
          <w:lang w:val="de-DE"/>
        </w:rPr>
        <w:t xml:space="preserve">sredstva </w:t>
      </w:r>
      <w:r>
        <w:rPr>
          <w:rFonts w:ascii="Tahoma" w:hAnsi="Tahoma" w:cs="Tahoma"/>
          <w:color w:val="000000"/>
          <w:sz w:val="20"/>
          <w:lang w:val="de-DE"/>
        </w:rPr>
        <w:t xml:space="preserve">za to </w:t>
      </w:r>
      <w:r w:rsidR="00AD6D7B">
        <w:rPr>
          <w:rFonts w:ascii="Tahoma" w:hAnsi="Tahoma" w:cs="Tahoma"/>
          <w:color w:val="000000"/>
          <w:sz w:val="20"/>
          <w:lang w:val="de-DE"/>
        </w:rPr>
        <w:t>uračunata su u administrativne-uredske troškove.</w:t>
      </w:r>
    </w:p>
    <w:p w:rsidR="00F53E21" w:rsidRPr="00894765" w:rsidRDefault="00F372B1" w:rsidP="00F53E21">
      <w:pPr>
        <w:autoSpaceDE w:val="0"/>
        <w:autoSpaceDN w:val="0"/>
        <w:adjustRightInd w:val="0"/>
        <w:jc w:val="both"/>
        <w:rPr>
          <w:rFonts w:ascii="Tahoma" w:hAnsi="Tahoma" w:cs="Tahoma"/>
          <w:bCs/>
          <w:color w:val="000000"/>
          <w:sz w:val="20"/>
        </w:rPr>
      </w:pPr>
      <w:r>
        <w:rPr>
          <w:rFonts w:ascii="Tahoma" w:hAnsi="Tahoma" w:cs="Tahoma"/>
          <w:bCs/>
          <w:color w:val="000000"/>
          <w:sz w:val="20"/>
        </w:rPr>
        <w:t>Administrativni troškovi ukupno:</w:t>
      </w:r>
      <w:r w:rsidR="00BA7D49">
        <w:rPr>
          <w:rFonts w:ascii="Tahoma" w:hAnsi="Tahoma" w:cs="Tahoma"/>
          <w:bCs/>
          <w:color w:val="000000"/>
          <w:sz w:val="20"/>
        </w:rPr>
        <w:t xml:space="preserve"> </w:t>
      </w:r>
      <w:r w:rsidR="009F58D9">
        <w:rPr>
          <w:rFonts w:ascii="Tahoma" w:hAnsi="Tahoma" w:cs="Tahoma"/>
          <w:bCs/>
          <w:color w:val="000000"/>
          <w:sz w:val="20"/>
        </w:rPr>
        <w:t>147.372</w:t>
      </w:r>
      <w:r w:rsidR="00F53E21" w:rsidRPr="00894765">
        <w:rPr>
          <w:rFonts w:ascii="Tahoma" w:hAnsi="Tahoma" w:cs="Tahoma"/>
          <w:bCs/>
          <w:color w:val="000000"/>
          <w:sz w:val="20"/>
        </w:rPr>
        <w:t>kn</w:t>
      </w:r>
      <w:r w:rsidR="009F58D9">
        <w:rPr>
          <w:rFonts w:ascii="Tahoma" w:hAnsi="Tahoma" w:cs="Tahoma"/>
          <w:bCs/>
          <w:color w:val="000000"/>
          <w:sz w:val="20"/>
        </w:rPr>
        <w:t xml:space="preserve"> </w:t>
      </w:r>
      <w:r w:rsidR="00AD6D7B">
        <w:rPr>
          <w:rFonts w:ascii="Tahoma" w:hAnsi="Tahoma" w:cs="Tahoma"/>
          <w:bCs/>
          <w:color w:val="000000"/>
          <w:sz w:val="20"/>
        </w:rPr>
        <w:t>(</w:t>
      </w:r>
      <w:proofErr w:type="gramStart"/>
      <w:r w:rsidR="00AD6D7B">
        <w:rPr>
          <w:rFonts w:ascii="Tahoma" w:hAnsi="Tahoma" w:cs="Tahoma"/>
          <w:bCs/>
          <w:color w:val="000000"/>
          <w:sz w:val="20"/>
        </w:rPr>
        <w:t>obuhvać</w:t>
      </w:r>
      <w:r w:rsidR="0039204B">
        <w:rPr>
          <w:rFonts w:ascii="Tahoma" w:hAnsi="Tahoma" w:cs="Tahoma"/>
          <w:bCs/>
          <w:color w:val="000000"/>
          <w:sz w:val="20"/>
        </w:rPr>
        <w:t>a</w:t>
      </w:r>
      <w:r w:rsidR="007A369D">
        <w:rPr>
          <w:rFonts w:ascii="Tahoma" w:hAnsi="Tahoma" w:cs="Tahoma"/>
          <w:bCs/>
          <w:color w:val="000000"/>
          <w:sz w:val="20"/>
        </w:rPr>
        <w:t>ju</w:t>
      </w:r>
      <w:r w:rsidR="009F58D9">
        <w:rPr>
          <w:rFonts w:ascii="Tahoma" w:hAnsi="Tahoma" w:cs="Tahoma"/>
          <w:bCs/>
          <w:color w:val="000000"/>
          <w:sz w:val="20"/>
        </w:rPr>
        <w:t xml:space="preserve">  stalne</w:t>
      </w:r>
      <w:proofErr w:type="gramEnd"/>
      <w:r w:rsidR="009F58D9">
        <w:rPr>
          <w:rFonts w:ascii="Tahoma" w:hAnsi="Tahoma" w:cs="Tahoma"/>
          <w:bCs/>
          <w:color w:val="000000"/>
          <w:sz w:val="20"/>
        </w:rPr>
        <w:t xml:space="preserve"> i promjenjive </w:t>
      </w:r>
      <w:r w:rsidR="00101E73">
        <w:rPr>
          <w:rFonts w:ascii="Tahoma" w:hAnsi="Tahoma" w:cs="Tahoma"/>
          <w:bCs/>
          <w:color w:val="000000"/>
          <w:sz w:val="20"/>
        </w:rPr>
        <w:t>troškove:</w:t>
      </w:r>
      <w:r w:rsidR="00AD6D7B">
        <w:rPr>
          <w:rFonts w:ascii="Tahoma" w:hAnsi="Tahoma" w:cs="Tahoma"/>
          <w:bCs/>
          <w:color w:val="000000"/>
          <w:sz w:val="20"/>
        </w:rPr>
        <w:t xml:space="preserve"> telefona, pošte, internet</w:t>
      </w:r>
      <w:r w:rsidR="00101E73">
        <w:rPr>
          <w:rFonts w:ascii="Tahoma" w:hAnsi="Tahoma" w:cs="Tahoma"/>
          <w:bCs/>
          <w:color w:val="000000"/>
          <w:sz w:val="20"/>
        </w:rPr>
        <w:t>a</w:t>
      </w:r>
      <w:r w:rsidR="00AD6D7B">
        <w:rPr>
          <w:rFonts w:ascii="Tahoma" w:hAnsi="Tahoma" w:cs="Tahoma"/>
          <w:bCs/>
          <w:color w:val="000000"/>
          <w:sz w:val="20"/>
        </w:rPr>
        <w:t>,</w:t>
      </w:r>
      <w:r w:rsidR="00101E73">
        <w:rPr>
          <w:rFonts w:ascii="Tahoma" w:hAnsi="Tahoma" w:cs="Tahoma"/>
          <w:bCs/>
          <w:color w:val="000000"/>
          <w:sz w:val="20"/>
        </w:rPr>
        <w:t xml:space="preserve"> uredsko</w:t>
      </w:r>
      <w:r w:rsidR="00AD6D7B">
        <w:rPr>
          <w:rFonts w:ascii="Tahoma" w:hAnsi="Tahoma" w:cs="Tahoma"/>
          <w:bCs/>
          <w:color w:val="000000"/>
          <w:sz w:val="20"/>
        </w:rPr>
        <w:t>g materijala</w:t>
      </w:r>
      <w:r w:rsidR="00101E73">
        <w:rPr>
          <w:rFonts w:ascii="Tahoma" w:hAnsi="Tahoma" w:cs="Tahoma"/>
          <w:bCs/>
          <w:color w:val="000000"/>
          <w:sz w:val="20"/>
        </w:rPr>
        <w:t xml:space="preserve">, usluge banke, Fine, knjigovodstva, ostali </w:t>
      </w:r>
      <w:r w:rsidR="00AD6D7B">
        <w:rPr>
          <w:rFonts w:ascii="Tahoma" w:hAnsi="Tahoma" w:cs="Tahoma"/>
          <w:bCs/>
          <w:color w:val="000000"/>
          <w:sz w:val="20"/>
        </w:rPr>
        <w:t>slični troškovi i usluge te plaća uposlenog</w:t>
      </w:r>
      <w:r w:rsidR="00101E73">
        <w:rPr>
          <w:rFonts w:ascii="Tahoma" w:hAnsi="Tahoma" w:cs="Tahoma"/>
          <w:bCs/>
          <w:color w:val="000000"/>
          <w:sz w:val="20"/>
        </w:rPr>
        <w:t>)</w:t>
      </w:r>
      <w:r w:rsidR="00F53E21" w:rsidRPr="00894765">
        <w:rPr>
          <w:rFonts w:ascii="Tahoma" w:hAnsi="Tahoma" w:cs="Tahoma"/>
          <w:bCs/>
          <w:color w:val="000000"/>
          <w:sz w:val="20"/>
        </w:rPr>
        <w:t xml:space="preserve">   Nositelj: Ured TZ    Izvori: Grad Ilok, TZ,  Rok: kontinuirano </w:t>
      </w:r>
    </w:p>
    <w:p w:rsidR="009A6837" w:rsidRDefault="009A6837" w:rsidP="00F6766E">
      <w:pPr>
        <w:autoSpaceDE w:val="0"/>
        <w:autoSpaceDN w:val="0"/>
        <w:adjustRightInd w:val="0"/>
        <w:ind w:left="360" w:firstLine="360"/>
        <w:jc w:val="both"/>
        <w:rPr>
          <w:rFonts w:ascii="Tahoma" w:hAnsi="Tahoma" w:cs="Tahoma"/>
          <w:bCs/>
          <w:color w:val="000000"/>
          <w:sz w:val="20"/>
        </w:rPr>
      </w:pPr>
    </w:p>
    <w:p w:rsidR="00EB3161" w:rsidRDefault="00EB3161" w:rsidP="00F6766E">
      <w:pPr>
        <w:autoSpaceDE w:val="0"/>
        <w:autoSpaceDN w:val="0"/>
        <w:adjustRightInd w:val="0"/>
        <w:ind w:left="360" w:firstLine="360"/>
        <w:jc w:val="both"/>
        <w:rPr>
          <w:rFonts w:ascii="Tahoma" w:hAnsi="Tahoma" w:cs="Tahoma"/>
          <w:bCs/>
          <w:color w:val="000000"/>
          <w:sz w:val="20"/>
        </w:rPr>
      </w:pPr>
    </w:p>
    <w:p w:rsidR="00EB3161" w:rsidRPr="00894765" w:rsidRDefault="00EB3161" w:rsidP="00F6766E">
      <w:pPr>
        <w:autoSpaceDE w:val="0"/>
        <w:autoSpaceDN w:val="0"/>
        <w:adjustRightInd w:val="0"/>
        <w:ind w:left="360" w:firstLine="360"/>
        <w:jc w:val="both"/>
        <w:rPr>
          <w:rFonts w:ascii="Tahoma" w:hAnsi="Tahoma" w:cs="Tahoma"/>
          <w:bCs/>
          <w:color w:val="000000"/>
          <w:sz w:val="20"/>
        </w:rPr>
      </w:pPr>
    </w:p>
    <w:p w:rsidR="00F6766E" w:rsidRPr="00894765" w:rsidRDefault="00F6766E" w:rsidP="00F6766E">
      <w:pPr>
        <w:autoSpaceDE w:val="0"/>
        <w:autoSpaceDN w:val="0"/>
        <w:adjustRightInd w:val="0"/>
        <w:ind w:left="360" w:firstLine="360"/>
        <w:jc w:val="both"/>
        <w:rPr>
          <w:rFonts w:ascii="Tahoma" w:hAnsi="Tahoma" w:cs="Tahoma"/>
          <w:bCs/>
          <w:color w:val="000000"/>
          <w:sz w:val="20"/>
        </w:rPr>
      </w:pPr>
    </w:p>
    <w:p w:rsidR="00F6766E" w:rsidRPr="00894765" w:rsidRDefault="00F6766E" w:rsidP="00F6766E">
      <w:pPr>
        <w:autoSpaceDE w:val="0"/>
        <w:autoSpaceDN w:val="0"/>
        <w:adjustRightInd w:val="0"/>
        <w:ind w:left="360" w:firstLine="360"/>
        <w:jc w:val="both"/>
        <w:rPr>
          <w:rFonts w:ascii="Tahoma" w:hAnsi="Tahoma" w:cs="Tahoma"/>
          <w:b/>
          <w:bCs/>
          <w:color w:val="000000"/>
          <w:sz w:val="20"/>
          <w:lang w:val="hr-HR"/>
        </w:rPr>
      </w:pPr>
      <w:r w:rsidRPr="00894765">
        <w:rPr>
          <w:rFonts w:ascii="Tahoma" w:hAnsi="Tahoma" w:cs="Tahoma"/>
          <w:b/>
          <w:bCs/>
          <w:color w:val="000000"/>
          <w:sz w:val="20"/>
        </w:rPr>
        <w:t xml:space="preserve">2. DIZAJN VRIJEDNOSTI </w:t>
      </w:r>
    </w:p>
    <w:p w:rsidR="0099161D" w:rsidRPr="00894765" w:rsidRDefault="0099161D">
      <w:pPr>
        <w:autoSpaceDE w:val="0"/>
        <w:autoSpaceDN w:val="0"/>
        <w:adjustRightInd w:val="0"/>
        <w:jc w:val="both"/>
        <w:rPr>
          <w:rFonts w:ascii="Tahoma" w:hAnsi="Tahoma" w:cs="Tahoma"/>
          <w:color w:val="000000"/>
          <w:sz w:val="20"/>
          <w:lang w:val="hr-HR"/>
        </w:rPr>
      </w:pPr>
    </w:p>
    <w:p w:rsidR="0099161D" w:rsidRPr="00894765" w:rsidRDefault="0099161D">
      <w:pPr>
        <w:autoSpaceDE w:val="0"/>
        <w:autoSpaceDN w:val="0"/>
        <w:adjustRightInd w:val="0"/>
        <w:jc w:val="both"/>
        <w:rPr>
          <w:rFonts w:ascii="Tahoma" w:hAnsi="Tahoma" w:cs="Tahoma"/>
          <w:b/>
          <w:bCs/>
          <w:i/>
          <w:iCs/>
          <w:color w:val="000000"/>
          <w:sz w:val="22"/>
          <w:lang w:val="hr-HR"/>
        </w:rPr>
      </w:pPr>
      <w:r w:rsidRPr="00894765">
        <w:rPr>
          <w:rFonts w:ascii="Tahoma" w:hAnsi="Tahoma" w:cs="Tahoma"/>
          <w:color w:val="000000"/>
          <w:sz w:val="20"/>
          <w:lang w:val="hr-HR"/>
        </w:rPr>
        <w:t xml:space="preserve">       </w:t>
      </w:r>
      <w:r w:rsidR="00101E73">
        <w:rPr>
          <w:rFonts w:ascii="Tahoma" w:hAnsi="Tahoma" w:cs="Tahoma"/>
          <w:color w:val="000000"/>
          <w:sz w:val="20"/>
          <w:lang w:val="hr-HR"/>
        </w:rPr>
        <w:t>U</w:t>
      </w:r>
      <w:r w:rsidR="001E1593" w:rsidRPr="00894765">
        <w:rPr>
          <w:rFonts w:ascii="Tahoma" w:hAnsi="Tahoma" w:cs="Tahoma"/>
          <w:color w:val="000000"/>
          <w:sz w:val="20"/>
          <w:lang w:val="hr-HR"/>
        </w:rPr>
        <w:t>napre</w:t>
      </w:r>
      <w:r w:rsidR="00101E73">
        <w:rPr>
          <w:rFonts w:ascii="Tahoma" w:hAnsi="Tahoma" w:cs="Tahoma"/>
          <w:color w:val="000000"/>
          <w:sz w:val="20"/>
          <w:lang w:val="hr-HR"/>
        </w:rPr>
        <w:t xml:space="preserve">đenje proizvoda, </w:t>
      </w:r>
      <w:r w:rsidR="004E2554">
        <w:rPr>
          <w:rFonts w:ascii="Tahoma" w:hAnsi="Tahoma" w:cs="Tahoma"/>
          <w:color w:val="000000"/>
          <w:sz w:val="20"/>
          <w:lang w:val="hr-HR"/>
        </w:rPr>
        <w:t xml:space="preserve">manifestacije, </w:t>
      </w:r>
      <w:r w:rsidR="00101E73">
        <w:rPr>
          <w:rFonts w:ascii="Tahoma" w:hAnsi="Tahoma" w:cs="Tahoma"/>
          <w:color w:val="000000"/>
          <w:sz w:val="20"/>
          <w:lang w:val="hr-HR"/>
        </w:rPr>
        <w:t>uređenost, novi sadržaji</w:t>
      </w:r>
      <w:r w:rsidR="001E1593" w:rsidRPr="00894765">
        <w:rPr>
          <w:rFonts w:ascii="Tahoma" w:hAnsi="Tahoma" w:cs="Tahoma"/>
          <w:color w:val="000000"/>
          <w:sz w:val="20"/>
          <w:lang w:val="hr-HR"/>
        </w:rPr>
        <w:t xml:space="preserve"> i slično</w:t>
      </w:r>
    </w:p>
    <w:p w:rsidR="0099161D" w:rsidRPr="00894765" w:rsidRDefault="0055286D" w:rsidP="0055286D">
      <w:pPr>
        <w:ind w:firstLine="360"/>
        <w:jc w:val="both"/>
        <w:rPr>
          <w:rFonts w:ascii="Tahoma" w:hAnsi="Tahoma" w:cs="Tahoma"/>
          <w:color w:val="000000"/>
          <w:sz w:val="20"/>
          <w:lang w:val="hr-HR"/>
        </w:rPr>
      </w:pPr>
      <w:r>
        <w:rPr>
          <w:rFonts w:ascii="Tahoma" w:hAnsi="Tahoma" w:cs="Tahoma"/>
          <w:color w:val="000000"/>
          <w:sz w:val="20"/>
          <w:lang w:val="hr-HR"/>
        </w:rPr>
        <w:t xml:space="preserve"> </w:t>
      </w:r>
    </w:p>
    <w:p w:rsidR="007D0508" w:rsidRPr="008F0C2D" w:rsidRDefault="00022BAC" w:rsidP="007D0508">
      <w:pPr>
        <w:autoSpaceDE w:val="0"/>
        <w:autoSpaceDN w:val="0"/>
        <w:adjustRightInd w:val="0"/>
        <w:ind w:firstLine="284"/>
        <w:jc w:val="both"/>
        <w:rPr>
          <w:rFonts w:ascii="Tahoma" w:hAnsi="Tahoma" w:cs="Tahoma"/>
          <w:color w:val="000000"/>
          <w:sz w:val="20"/>
          <w:szCs w:val="20"/>
        </w:rPr>
      </w:pPr>
      <w:r>
        <w:rPr>
          <w:rFonts w:ascii="Tahoma" w:hAnsi="Tahoma" w:cs="Tahoma"/>
          <w:color w:val="000000"/>
          <w:sz w:val="20"/>
          <w:lang w:val="hr-HR"/>
        </w:rPr>
        <w:t>Razvoj novih proizvoda, sadržaja i projek</w:t>
      </w:r>
      <w:r w:rsidR="000D42EA">
        <w:rPr>
          <w:rFonts w:ascii="Tahoma" w:hAnsi="Tahoma" w:cs="Tahoma"/>
          <w:color w:val="000000"/>
          <w:sz w:val="20"/>
          <w:lang w:val="hr-HR"/>
        </w:rPr>
        <w:t>ata nam je s obzirom na financijsku</w:t>
      </w:r>
      <w:r>
        <w:rPr>
          <w:rFonts w:ascii="Tahoma" w:hAnsi="Tahoma" w:cs="Tahoma"/>
          <w:color w:val="000000"/>
          <w:sz w:val="20"/>
          <w:lang w:val="hr-HR"/>
        </w:rPr>
        <w:t xml:space="preserve"> i radnu snagu gotovo nemoguća misija. No ipak, kroz suradnju i partnerstvo sa Gradom, TZVSŽ i drugima te kroz adekvatne natječaje pokušali bi dio toga realizirati u 2017. </w:t>
      </w:r>
      <w:r w:rsidR="007D0508">
        <w:rPr>
          <w:rFonts w:ascii="Tahoma" w:hAnsi="Tahoma" w:cs="Tahoma"/>
          <w:color w:val="000000"/>
          <w:sz w:val="20"/>
          <w:lang w:val="hr-HR"/>
        </w:rPr>
        <w:t xml:space="preserve">Konstantno ćemo tražiti projekte i partnerstva sa domaćim i prekograničnim podunavskim mjestima i organizacijama, </w:t>
      </w:r>
      <w:r>
        <w:rPr>
          <w:rFonts w:ascii="Tahoma" w:hAnsi="Tahoma" w:cs="Tahoma"/>
          <w:color w:val="000000"/>
          <w:sz w:val="20"/>
          <w:lang w:val="hr-HR"/>
        </w:rPr>
        <w:t>i to na način koji ne traži naš fina</w:t>
      </w:r>
      <w:r w:rsidR="002A5978">
        <w:rPr>
          <w:rFonts w:ascii="Tahoma" w:hAnsi="Tahoma" w:cs="Tahoma"/>
          <w:color w:val="000000"/>
          <w:sz w:val="20"/>
          <w:lang w:val="hr-HR"/>
        </w:rPr>
        <w:t>ncijski</w:t>
      </w:r>
      <w:r w:rsidR="004E2554">
        <w:rPr>
          <w:rFonts w:ascii="Tahoma" w:hAnsi="Tahoma" w:cs="Tahoma"/>
          <w:color w:val="000000"/>
          <w:sz w:val="20"/>
          <w:lang w:val="hr-HR"/>
        </w:rPr>
        <w:t xml:space="preserve"> udjel</w:t>
      </w:r>
      <w:r>
        <w:rPr>
          <w:rFonts w:ascii="Tahoma" w:hAnsi="Tahoma" w:cs="Tahoma"/>
          <w:color w:val="000000"/>
          <w:sz w:val="20"/>
          <w:lang w:val="hr-HR"/>
        </w:rPr>
        <w:t xml:space="preserve"> nego rad</w:t>
      </w:r>
      <w:r w:rsidR="004E2554">
        <w:rPr>
          <w:rFonts w:ascii="Tahoma" w:hAnsi="Tahoma" w:cs="Tahoma"/>
          <w:color w:val="000000"/>
          <w:sz w:val="20"/>
          <w:lang w:val="hr-HR"/>
        </w:rPr>
        <w:t>, ili eventualno minimalno moguć</w:t>
      </w:r>
      <w:r>
        <w:rPr>
          <w:rFonts w:ascii="Tahoma" w:hAnsi="Tahoma" w:cs="Tahoma"/>
          <w:color w:val="000000"/>
          <w:sz w:val="20"/>
          <w:lang w:val="hr-HR"/>
        </w:rPr>
        <w:t xml:space="preserve">a sredstva koja bi mogli uštedjeti. </w:t>
      </w:r>
      <w:r w:rsidR="007D0508" w:rsidRPr="00894765">
        <w:rPr>
          <w:rFonts w:ascii="Tahoma" w:hAnsi="Tahoma" w:cs="Tahoma"/>
          <w:color w:val="000000"/>
          <w:sz w:val="20"/>
          <w:lang w:val="hr-HR"/>
        </w:rPr>
        <w:t>Nastavit</w:t>
      </w:r>
      <w:r w:rsidR="004E2554">
        <w:rPr>
          <w:rFonts w:ascii="Tahoma" w:hAnsi="Tahoma" w:cs="Tahoma"/>
          <w:color w:val="000000"/>
          <w:sz w:val="20"/>
          <w:lang w:val="hr-HR"/>
        </w:rPr>
        <w:t>i suradnju na</w:t>
      </w:r>
      <w:r w:rsidR="007D0508" w:rsidRPr="00894765">
        <w:rPr>
          <w:rFonts w:ascii="Tahoma" w:hAnsi="Tahoma" w:cs="Tahoma"/>
          <w:color w:val="000000"/>
          <w:sz w:val="20"/>
          <w:lang w:val="hr-HR"/>
        </w:rPr>
        <w:t xml:space="preserve"> </w:t>
      </w:r>
      <w:r w:rsidR="004E2554">
        <w:rPr>
          <w:rFonts w:ascii="Tahoma" w:hAnsi="Tahoma" w:cs="Tahoma"/>
          <w:color w:val="000000"/>
          <w:sz w:val="20"/>
        </w:rPr>
        <w:t>prikladnim</w:t>
      </w:r>
      <w:r w:rsidR="007D0508" w:rsidRPr="00894765">
        <w:rPr>
          <w:rFonts w:ascii="Tahoma" w:hAnsi="Tahoma" w:cs="Tahoma"/>
          <w:color w:val="000000"/>
          <w:sz w:val="20"/>
          <w:lang w:val="hr-HR"/>
        </w:rPr>
        <w:t xml:space="preserve"> </w:t>
      </w:r>
      <w:r w:rsidR="007D0508" w:rsidRPr="00894765">
        <w:rPr>
          <w:rFonts w:ascii="Tahoma" w:hAnsi="Tahoma" w:cs="Tahoma"/>
          <w:color w:val="000000"/>
          <w:sz w:val="20"/>
        </w:rPr>
        <w:t>natje</w:t>
      </w:r>
      <w:r w:rsidR="007D0508" w:rsidRPr="00894765">
        <w:rPr>
          <w:rFonts w:ascii="Tahoma" w:hAnsi="Tahoma" w:cs="Tahoma"/>
          <w:color w:val="000000"/>
          <w:sz w:val="20"/>
          <w:lang w:val="hr-HR"/>
        </w:rPr>
        <w:t>č</w:t>
      </w:r>
      <w:r w:rsidR="004E2554">
        <w:rPr>
          <w:rFonts w:ascii="Tahoma" w:hAnsi="Tahoma" w:cs="Tahoma"/>
          <w:color w:val="000000"/>
          <w:sz w:val="20"/>
        </w:rPr>
        <w:t>ajima</w:t>
      </w:r>
      <w:r w:rsidR="007D0508" w:rsidRPr="00894765">
        <w:rPr>
          <w:rFonts w:ascii="Tahoma" w:hAnsi="Tahoma" w:cs="Tahoma"/>
          <w:color w:val="000000"/>
          <w:sz w:val="20"/>
          <w:lang w:val="hr-HR"/>
        </w:rPr>
        <w:t xml:space="preserve"> </w:t>
      </w:r>
      <w:r w:rsidR="00FC2546">
        <w:rPr>
          <w:rFonts w:ascii="Tahoma" w:hAnsi="Tahoma" w:cs="Tahoma"/>
          <w:color w:val="000000"/>
          <w:sz w:val="20"/>
          <w:lang w:val="hr-HR"/>
        </w:rPr>
        <w:t xml:space="preserve">na koje </w:t>
      </w:r>
      <w:r w:rsidR="000D42EA">
        <w:rPr>
          <w:rFonts w:ascii="Tahoma" w:hAnsi="Tahoma" w:cs="Tahoma"/>
          <w:color w:val="000000"/>
          <w:sz w:val="20"/>
          <w:lang w:val="hr-HR"/>
        </w:rPr>
        <w:t xml:space="preserve">je </w:t>
      </w:r>
      <w:r w:rsidR="00FC2546">
        <w:rPr>
          <w:rFonts w:ascii="Tahoma" w:hAnsi="Tahoma" w:cs="Tahoma"/>
          <w:color w:val="000000"/>
          <w:sz w:val="20"/>
          <w:lang w:val="hr-HR"/>
        </w:rPr>
        <w:t>aplicira</w:t>
      </w:r>
      <w:r w:rsidR="000D42EA">
        <w:rPr>
          <w:rFonts w:ascii="Tahoma" w:hAnsi="Tahoma" w:cs="Tahoma"/>
          <w:color w:val="000000"/>
          <w:sz w:val="20"/>
          <w:lang w:val="hr-HR"/>
        </w:rPr>
        <w:t>o</w:t>
      </w:r>
      <w:r w:rsidR="00FC2546">
        <w:rPr>
          <w:rFonts w:ascii="Tahoma" w:hAnsi="Tahoma" w:cs="Tahoma"/>
          <w:color w:val="000000"/>
          <w:sz w:val="20"/>
          <w:lang w:val="hr-HR"/>
        </w:rPr>
        <w:t xml:space="preserve"> Grad računajući na naš rad i stručno uključivanje, </w:t>
      </w:r>
      <w:r w:rsidR="007D0508" w:rsidRPr="00894765">
        <w:rPr>
          <w:rFonts w:ascii="Tahoma" w:hAnsi="Tahoma" w:cs="Tahoma"/>
          <w:color w:val="000000"/>
          <w:sz w:val="20"/>
        </w:rPr>
        <w:t>DCC</w:t>
      </w:r>
      <w:r w:rsidR="007D0508">
        <w:rPr>
          <w:rFonts w:ascii="Tahoma" w:hAnsi="Tahoma" w:cs="Tahoma"/>
          <w:color w:val="000000"/>
          <w:sz w:val="20"/>
          <w:lang w:val="hr-HR"/>
        </w:rPr>
        <w:t xml:space="preserve">– programi </w:t>
      </w:r>
      <w:r w:rsidR="00B407BE">
        <w:rPr>
          <w:rFonts w:ascii="Tahoma" w:hAnsi="Tahoma" w:cs="Tahoma"/>
          <w:color w:val="000000"/>
          <w:sz w:val="20"/>
          <w:lang w:val="hr-HR"/>
        </w:rPr>
        <w:t>„</w:t>
      </w:r>
      <w:r w:rsidR="007D0508">
        <w:rPr>
          <w:rFonts w:ascii="Tahoma" w:hAnsi="Tahoma" w:cs="Tahoma"/>
          <w:color w:val="000000"/>
          <w:sz w:val="20"/>
          <w:lang w:val="hr-HR"/>
        </w:rPr>
        <w:t>Dunavska vinska ruta</w:t>
      </w:r>
      <w:r w:rsidR="00B407BE">
        <w:rPr>
          <w:rFonts w:ascii="Tahoma" w:hAnsi="Tahoma" w:cs="Tahoma"/>
          <w:color w:val="000000"/>
          <w:sz w:val="20"/>
          <w:lang w:val="hr-HR"/>
        </w:rPr>
        <w:t>“</w:t>
      </w:r>
      <w:r w:rsidR="007D0508">
        <w:rPr>
          <w:rFonts w:ascii="Tahoma" w:hAnsi="Tahoma" w:cs="Tahoma"/>
          <w:color w:val="000000"/>
          <w:sz w:val="20"/>
          <w:lang w:val="hr-HR"/>
        </w:rPr>
        <w:t xml:space="preserve"> i Danube travel, te mogući novi manji pogranični projekti kroz </w:t>
      </w:r>
      <w:r w:rsidR="000D42EA">
        <w:rPr>
          <w:rFonts w:ascii="Tahoma" w:hAnsi="Tahoma" w:cs="Tahoma"/>
          <w:color w:val="000000"/>
          <w:sz w:val="20"/>
          <w:lang w:val="hr-HR"/>
        </w:rPr>
        <w:t>SWG,</w:t>
      </w:r>
      <w:r w:rsidR="007D0508">
        <w:rPr>
          <w:rFonts w:ascii="Tahoma" w:hAnsi="Tahoma" w:cs="Tahoma"/>
          <w:color w:val="000000"/>
          <w:sz w:val="20"/>
          <w:lang w:val="hr-HR"/>
        </w:rPr>
        <w:t>EUSDR,</w:t>
      </w:r>
      <w:r w:rsidR="007D0508" w:rsidRPr="00894765">
        <w:rPr>
          <w:rFonts w:ascii="Tahoma" w:hAnsi="Tahoma" w:cs="Tahoma"/>
          <w:color w:val="000000"/>
          <w:sz w:val="20"/>
          <w:lang w:val="hr-HR"/>
        </w:rPr>
        <w:t xml:space="preserve"> </w:t>
      </w:r>
      <w:r w:rsidR="007D0508">
        <w:rPr>
          <w:rFonts w:ascii="Tahoma" w:hAnsi="Tahoma" w:cs="Tahoma"/>
          <w:color w:val="000000"/>
          <w:sz w:val="20"/>
          <w:lang w:val="hr-HR"/>
        </w:rPr>
        <w:t xml:space="preserve">zatim mreža </w:t>
      </w:r>
      <w:r w:rsidR="00B407BE">
        <w:rPr>
          <w:rFonts w:ascii="Tahoma" w:hAnsi="Tahoma" w:cs="Tahoma"/>
          <w:color w:val="000000"/>
          <w:sz w:val="20"/>
          <w:lang w:val="hr-HR"/>
        </w:rPr>
        <w:t>„</w:t>
      </w:r>
      <w:r w:rsidR="007D0508">
        <w:rPr>
          <w:rFonts w:ascii="Tahoma" w:hAnsi="Tahoma" w:cs="Tahoma"/>
          <w:color w:val="000000"/>
          <w:sz w:val="20"/>
          <w:lang w:val="hr-HR"/>
        </w:rPr>
        <w:t>Secret wine tours</w:t>
      </w:r>
      <w:r w:rsidR="00B407BE">
        <w:rPr>
          <w:rFonts w:ascii="Tahoma" w:hAnsi="Tahoma" w:cs="Tahoma"/>
          <w:color w:val="000000"/>
          <w:sz w:val="20"/>
          <w:lang w:val="hr-HR"/>
        </w:rPr>
        <w:t>“</w:t>
      </w:r>
      <w:r w:rsidR="007D0508">
        <w:rPr>
          <w:rFonts w:ascii="Tahoma" w:hAnsi="Tahoma" w:cs="Tahoma"/>
          <w:color w:val="000000"/>
          <w:sz w:val="20"/>
          <w:lang w:val="hr-HR"/>
        </w:rPr>
        <w:t xml:space="preserve"> (Vinest članstvo), </w:t>
      </w:r>
      <w:r w:rsidR="001A266A">
        <w:rPr>
          <w:rFonts w:ascii="Tahoma" w:hAnsi="Tahoma" w:cs="Tahoma"/>
          <w:color w:val="000000"/>
          <w:sz w:val="20"/>
          <w:lang w:val="hr-HR"/>
        </w:rPr>
        <w:t>završiti</w:t>
      </w:r>
      <w:r w:rsidR="007D0508">
        <w:rPr>
          <w:rFonts w:ascii="Tahoma" w:hAnsi="Tahoma" w:cs="Tahoma"/>
          <w:color w:val="000000"/>
          <w:sz w:val="20"/>
          <w:lang w:val="hr-HR"/>
        </w:rPr>
        <w:t xml:space="preserve"> </w:t>
      </w:r>
      <w:r w:rsidR="007D0508" w:rsidRPr="00C2182B">
        <w:rPr>
          <w:rFonts w:ascii="Tahoma" w:hAnsi="Tahoma" w:cs="Tahoma"/>
          <w:color w:val="000000"/>
          <w:sz w:val="20"/>
          <w:szCs w:val="20"/>
        </w:rPr>
        <w:t xml:space="preserve">dio koji se odnosi na </w:t>
      </w:r>
      <w:r w:rsidR="007D0508">
        <w:rPr>
          <w:rFonts w:ascii="Tahoma" w:hAnsi="Tahoma" w:cs="Tahoma"/>
          <w:color w:val="000000"/>
          <w:sz w:val="20"/>
          <w:szCs w:val="20"/>
        </w:rPr>
        <w:t xml:space="preserve">završni </w:t>
      </w:r>
      <w:r w:rsidR="007D0508" w:rsidRPr="00C2182B">
        <w:rPr>
          <w:rFonts w:ascii="Tahoma" w:hAnsi="Tahoma" w:cs="Tahoma"/>
          <w:color w:val="000000"/>
          <w:sz w:val="20"/>
          <w:szCs w:val="20"/>
        </w:rPr>
        <w:t>zajednički</w:t>
      </w:r>
      <w:r w:rsidR="007D0508">
        <w:rPr>
          <w:rFonts w:ascii="Tahoma" w:hAnsi="Tahoma" w:cs="Tahoma"/>
          <w:color w:val="000000"/>
          <w:sz w:val="20"/>
          <w:szCs w:val="20"/>
        </w:rPr>
        <w:t xml:space="preserve"> duži</w:t>
      </w:r>
      <w:r w:rsidR="007D0508" w:rsidRPr="00C2182B">
        <w:rPr>
          <w:rFonts w:ascii="Tahoma" w:hAnsi="Tahoma" w:cs="Tahoma"/>
          <w:color w:val="000000"/>
          <w:sz w:val="20"/>
          <w:szCs w:val="20"/>
        </w:rPr>
        <w:t xml:space="preserve"> promo film</w:t>
      </w:r>
      <w:r w:rsidR="007D0508">
        <w:rPr>
          <w:rFonts w:ascii="Tahoma" w:hAnsi="Tahoma" w:cs="Tahoma"/>
          <w:color w:val="000000"/>
          <w:sz w:val="20"/>
          <w:szCs w:val="20"/>
        </w:rPr>
        <w:t xml:space="preserve"> i njegovu distribuciju te </w:t>
      </w:r>
      <w:r w:rsidR="001A266A">
        <w:rPr>
          <w:rFonts w:ascii="Tahoma" w:hAnsi="Tahoma" w:cs="Tahoma"/>
          <w:color w:val="000000"/>
          <w:sz w:val="20"/>
          <w:szCs w:val="20"/>
        </w:rPr>
        <w:t xml:space="preserve">dalnje </w:t>
      </w:r>
      <w:r w:rsidR="007D0508">
        <w:rPr>
          <w:rFonts w:ascii="Tahoma" w:hAnsi="Tahoma" w:cs="Tahoma"/>
          <w:color w:val="000000"/>
          <w:sz w:val="20"/>
          <w:szCs w:val="20"/>
        </w:rPr>
        <w:t xml:space="preserve">korištenje </w:t>
      </w:r>
      <w:r w:rsidR="001A266A">
        <w:rPr>
          <w:rFonts w:ascii="Tahoma" w:hAnsi="Tahoma" w:cs="Tahoma"/>
          <w:color w:val="000000"/>
          <w:sz w:val="20"/>
          <w:szCs w:val="20"/>
        </w:rPr>
        <w:t xml:space="preserve">marketinških </w:t>
      </w:r>
      <w:r w:rsidR="007D0508">
        <w:rPr>
          <w:rFonts w:ascii="Tahoma" w:hAnsi="Tahoma" w:cs="Tahoma"/>
          <w:color w:val="000000"/>
          <w:sz w:val="20"/>
          <w:szCs w:val="20"/>
        </w:rPr>
        <w:t>alata tog Eu</w:t>
      </w:r>
      <w:r w:rsidR="000D42EA">
        <w:rPr>
          <w:rFonts w:ascii="Tahoma" w:hAnsi="Tahoma" w:cs="Tahoma"/>
          <w:color w:val="000000"/>
          <w:sz w:val="20"/>
          <w:szCs w:val="20"/>
        </w:rPr>
        <w:t xml:space="preserve"> projekta.</w:t>
      </w:r>
    </w:p>
    <w:p w:rsidR="0099161D" w:rsidRPr="00894765" w:rsidRDefault="00FC2546">
      <w:pPr>
        <w:autoSpaceDE w:val="0"/>
        <w:autoSpaceDN w:val="0"/>
        <w:adjustRightInd w:val="0"/>
        <w:ind w:firstLine="360"/>
        <w:jc w:val="both"/>
        <w:rPr>
          <w:rFonts w:ascii="Tahoma" w:hAnsi="Tahoma" w:cs="Tahoma"/>
          <w:color w:val="000000"/>
          <w:sz w:val="20"/>
          <w:lang w:val="hr-HR"/>
        </w:rPr>
      </w:pPr>
      <w:r>
        <w:rPr>
          <w:rFonts w:ascii="Tahoma" w:hAnsi="Tahoma" w:cs="Tahoma"/>
          <w:color w:val="000000"/>
          <w:sz w:val="20"/>
          <w:lang w:val="hr-HR"/>
        </w:rPr>
        <w:t xml:space="preserve">Dosadašnja nikakva ili gotovo minimalna uključenost TZ-a u </w:t>
      </w:r>
      <w:r w:rsidR="00022BAC">
        <w:rPr>
          <w:rFonts w:ascii="Tahoma" w:hAnsi="Tahoma" w:cs="Tahoma"/>
          <w:color w:val="000000"/>
          <w:sz w:val="20"/>
          <w:lang w:val="hr-HR"/>
        </w:rPr>
        <w:t xml:space="preserve">dugogodišnje </w:t>
      </w:r>
      <w:r>
        <w:rPr>
          <w:rFonts w:ascii="Tahoma" w:hAnsi="Tahoma" w:cs="Tahoma"/>
          <w:color w:val="000000"/>
          <w:sz w:val="20"/>
          <w:lang w:val="hr-HR"/>
        </w:rPr>
        <w:t>aktivnosti u staroj jezgri oduzela nam je mogućnost da u tom dijelu možda nešto bolje, dodatno ili drukčije radimo.</w:t>
      </w:r>
      <w:r w:rsidR="00022BAC">
        <w:rPr>
          <w:rFonts w:ascii="Tahoma" w:hAnsi="Tahoma" w:cs="Tahoma"/>
          <w:color w:val="000000"/>
          <w:sz w:val="20"/>
          <w:lang w:val="hr-HR"/>
        </w:rPr>
        <w:t xml:space="preserve"> Stoga je potrebno da nas nadležni uključe</w:t>
      </w:r>
      <w:r w:rsidR="00FC7DA8">
        <w:rPr>
          <w:rFonts w:ascii="Tahoma" w:hAnsi="Tahoma" w:cs="Tahoma"/>
          <w:color w:val="000000"/>
          <w:sz w:val="20"/>
          <w:lang w:val="hr-HR"/>
        </w:rPr>
        <w:t>.</w:t>
      </w:r>
      <w:r w:rsidR="001E1593" w:rsidRPr="00894765">
        <w:rPr>
          <w:rFonts w:ascii="Tahoma" w:hAnsi="Tahoma" w:cs="Tahoma"/>
          <w:color w:val="000000"/>
          <w:sz w:val="20"/>
          <w:lang w:val="hr-HR"/>
        </w:rPr>
        <w:t xml:space="preserve"> </w:t>
      </w:r>
      <w:r w:rsidR="001A266A">
        <w:rPr>
          <w:rFonts w:ascii="Tahoma" w:hAnsi="Tahoma" w:cs="Tahoma"/>
          <w:sz w:val="20"/>
          <w:lang w:val="hr-HR"/>
        </w:rPr>
        <w:t>Novi mogući početak suradnje nazire su u tom prostor</w:t>
      </w:r>
      <w:r w:rsidR="00CD3D25">
        <w:rPr>
          <w:rFonts w:ascii="Tahoma" w:hAnsi="Tahoma" w:cs="Tahoma"/>
          <w:sz w:val="20"/>
          <w:lang w:val="hr-HR"/>
        </w:rPr>
        <w:t>u</w:t>
      </w:r>
      <w:r w:rsidR="001A266A">
        <w:rPr>
          <w:rFonts w:ascii="Tahoma" w:hAnsi="Tahoma" w:cs="Tahoma"/>
          <w:sz w:val="20"/>
          <w:lang w:val="hr-HR"/>
        </w:rPr>
        <w:t xml:space="preserve">, a odnosi se na </w:t>
      </w:r>
      <w:r w:rsidR="00CD3D25">
        <w:rPr>
          <w:rFonts w:ascii="Tahoma" w:hAnsi="Tahoma" w:cs="Tahoma"/>
          <w:sz w:val="20"/>
          <w:lang w:val="hr-HR"/>
        </w:rPr>
        <w:t xml:space="preserve">razvonu </w:t>
      </w:r>
      <w:r w:rsidR="001A266A">
        <w:rPr>
          <w:rFonts w:ascii="Tahoma" w:hAnsi="Tahoma" w:cs="Tahoma"/>
          <w:sz w:val="20"/>
          <w:lang w:val="hr-HR"/>
        </w:rPr>
        <w:t>agenciju pri turskom veleposlanstvu s kojima smo razgovarali. Ono što bi pokušali s njima i preko njih je „oživjeti“ hamam na način da posjetiteljima bude zanimljiv, interaktivan te možda i komercijalno iskorišten</w:t>
      </w:r>
      <w:r w:rsidR="0002269D">
        <w:rPr>
          <w:rFonts w:ascii="Tahoma" w:hAnsi="Tahoma" w:cs="Tahoma"/>
          <w:sz w:val="20"/>
          <w:lang w:val="hr-HR"/>
        </w:rPr>
        <w:t xml:space="preserve"> pod radnim nazivom „Stories from hamam-meet Suleyman the great“</w:t>
      </w:r>
      <w:r w:rsidR="001A266A">
        <w:rPr>
          <w:rFonts w:ascii="Tahoma" w:hAnsi="Tahoma" w:cs="Tahoma"/>
          <w:sz w:val="20"/>
          <w:lang w:val="hr-HR"/>
        </w:rPr>
        <w:t>. Primarno bi se to moglo postići primjenom novih tehologija, koje su relativno skupe, no za ovakve zaštićene objekte možda n</w:t>
      </w:r>
      <w:r w:rsidR="00CD3D25">
        <w:rPr>
          <w:rFonts w:ascii="Tahoma" w:hAnsi="Tahoma" w:cs="Tahoma"/>
          <w:sz w:val="20"/>
          <w:lang w:val="hr-HR"/>
        </w:rPr>
        <w:t>aj</w:t>
      </w:r>
      <w:r w:rsidR="001A266A">
        <w:rPr>
          <w:rFonts w:ascii="Tahoma" w:hAnsi="Tahoma" w:cs="Tahoma"/>
          <w:sz w:val="20"/>
          <w:lang w:val="hr-HR"/>
        </w:rPr>
        <w:t xml:space="preserve">brže i najlakše izvedive. </w:t>
      </w:r>
      <w:r w:rsidR="0002269D">
        <w:rPr>
          <w:rFonts w:ascii="Tahoma" w:hAnsi="Tahoma" w:cs="Tahoma"/>
          <w:sz w:val="20"/>
          <w:lang w:val="hr-HR"/>
        </w:rPr>
        <w:t>N</w:t>
      </w:r>
      <w:r w:rsidR="001A266A">
        <w:rPr>
          <w:rFonts w:ascii="Tahoma" w:hAnsi="Tahoma" w:cs="Tahoma"/>
          <w:sz w:val="20"/>
          <w:lang w:val="hr-HR"/>
        </w:rPr>
        <w:t>a drugoj strani, u</w:t>
      </w:r>
      <w:r w:rsidR="007D0508" w:rsidRPr="00894765">
        <w:rPr>
          <w:rFonts w:ascii="Tahoma" w:hAnsi="Tahoma" w:cs="Tahoma"/>
          <w:color w:val="000000"/>
          <w:sz w:val="20"/>
        </w:rPr>
        <w:t xml:space="preserve">napređenje </w:t>
      </w:r>
      <w:r w:rsidR="007D0508">
        <w:rPr>
          <w:rFonts w:ascii="Tahoma" w:hAnsi="Tahoma" w:cs="Tahoma"/>
          <w:color w:val="000000"/>
          <w:sz w:val="20"/>
        </w:rPr>
        <w:t>proje</w:t>
      </w:r>
      <w:r w:rsidR="007D0508" w:rsidRPr="00894765">
        <w:rPr>
          <w:rFonts w:ascii="Tahoma" w:hAnsi="Tahoma" w:cs="Tahoma"/>
          <w:color w:val="000000"/>
          <w:sz w:val="20"/>
        </w:rPr>
        <w:t>kta Kurija Brnjaković</w:t>
      </w:r>
      <w:r w:rsidR="007D0508">
        <w:rPr>
          <w:rFonts w:ascii="Tahoma" w:hAnsi="Tahoma" w:cs="Tahoma"/>
          <w:color w:val="000000"/>
          <w:sz w:val="20"/>
        </w:rPr>
        <w:t xml:space="preserve"> </w:t>
      </w:r>
      <w:r w:rsidR="00022BAC">
        <w:rPr>
          <w:rFonts w:ascii="Tahoma" w:hAnsi="Tahoma" w:cs="Tahoma"/>
          <w:color w:val="000000"/>
          <w:sz w:val="20"/>
        </w:rPr>
        <w:t>podiglo bi razinu ponude i servisa</w:t>
      </w:r>
      <w:r w:rsidR="0002269D">
        <w:rPr>
          <w:rFonts w:ascii="Tahoma" w:hAnsi="Tahoma" w:cs="Tahoma"/>
          <w:color w:val="000000"/>
          <w:sz w:val="20"/>
        </w:rPr>
        <w:t xml:space="preserve"> već postojećih gostiju</w:t>
      </w:r>
      <w:r w:rsidR="00022BAC">
        <w:rPr>
          <w:rFonts w:ascii="Tahoma" w:hAnsi="Tahoma" w:cs="Tahoma"/>
          <w:color w:val="000000"/>
          <w:sz w:val="20"/>
        </w:rPr>
        <w:t xml:space="preserve">, za što trebamo svi skupa  intenzivno tražiti načine i u 2017. </w:t>
      </w:r>
    </w:p>
    <w:p w:rsidR="0099161D" w:rsidRDefault="00022BAC" w:rsidP="000363F9">
      <w:pPr>
        <w:pStyle w:val="BodyTextIndent"/>
        <w:ind w:left="0" w:firstLine="360"/>
        <w:jc w:val="both"/>
        <w:rPr>
          <w:rFonts w:ascii="Tahoma" w:hAnsi="Tahoma" w:cs="Tahoma"/>
          <w:color w:val="000000"/>
          <w:sz w:val="20"/>
        </w:rPr>
      </w:pPr>
      <w:r>
        <w:rPr>
          <w:rFonts w:ascii="Tahoma" w:hAnsi="Tahoma" w:cs="Tahoma"/>
          <w:color w:val="000000"/>
          <w:sz w:val="20"/>
        </w:rPr>
        <w:t xml:space="preserve">Većina aktivnosti iz ovog djela </w:t>
      </w:r>
      <w:r w:rsidR="001A266A">
        <w:rPr>
          <w:rFonts w:ascii="Tahoma" w:hAnsi="Tahoma" w:cs="Tahoma"/>
          <w:color w:val="000000"/>
          <w:sz w:val="20"/>
        </w:rPr>
        <w:t xml:space="preserve">novih sadržaja i proizvoda </w:t>
      </w:r>
      <w:r>
        <w:rPr>
          <w:rFonts w:ascii="Tahoma" w:hAnsi="Tahoma" w:cs="Tahoma"/>
          <w:color w:val="000000"/>
          <w:sz w:val="20"/>
        </w:rPr>
        <w:t xml:space="preserve">spada u zajednički dio sa sustavom TZŽ, </w:t>
      </w:r>
      <w:r w:rsidR="001A266A">
        <w:rPr>
          <w:rFonts w:ascii="Tahoma" w:hAnsi="Tahoma" w:cs="Tahoma"/>
          <w:color w:val="000000"/>
          <w:sz w:val="20"/>
        </w:rPr>
        <w:t xml:space="preserve">tj. PPS Srijem i Slavonija, </w:t>
      </w:r>
      <w:r>
        <w:rPr>
          <w:rFonts w:ascii="Tahoma" w:hAnsi="Tahoma" w:cs="Tahoma"/>
          <w:color w:val="000000"/>
          <w:sz w:val="20"/>
        </w:rPr>
        <w:t xml:space="preserve">odnosno kroz </w:t>
      </w:r>
      <w:r w:rsidR="001A266A">
        <w:rPr>
          <w:rFonts w:ascii="Tahoma" w:hAnsi="Tahoma" w:cs="Tahoma"/>
          <w:color w:val="000000"/>
          <w:sz w:val="20"/>
        </w:rPr>
        <w:t xml:space="preserve">programe i </w:t>
      </w:r>
      <w:r>
        <w:rPr>
          <w:rFonts w:ascii="Tahoma" w:hAnsi="Tahoma" w:cs="Tahoma"/>
          <w:color w:val="000000"/>
          <w:sz w:val="20"/>
        </w:rPr>
        <w:t>natječjae HTZ i Mint</w:t>
      </w:r>
      <w:r w:rsidR="001A266A">
        <w:rPr>
          <w:rFonts w:ascii="Tahoma" w:hAnsi="Tahoma" w:cs="Tahoma"/>
          <w:color w:val="000000"/>
          <w:sz w:val="20"/>
        </w:rPr>
        <w:t>,</w:t>
      </w:r>
      <w:r>
        <w:rPr>
          <w:rFonts w:ascii="Tahoma" w:hAnsi="Tahoma" w:cs="Tahoma"/>
          <w:color w:val="000000"/>
          <w:sz w:val="20"/>
        </w:rPr>
        <w:t xml:space="preserve"> jer jedino tako može</w:t>
      </w:r>
      <w:r w:rsidR="001A266A">
        <w:rPr>
          <w:rFonts w:ascii="Tahoma" w:hAnsi="Tahoma" w:cs="Tahoma"/>
          <w:color w:val="000000"/>
          <w:sz w:val="20"/>
        </w:rPr>
        <w:t>mo fina</w:t>
      </w:r>
      <w:r w:rsidR="00CD3D25">
        <w:rPr>
          <w:rFonts w:ascii="Tahoma" w:hAnsi="Tahoma" w:cs="Tahoma"/>
          <w:color w:val="000000"/>
          <w:sz w:val="20"/>
        </w:rPr>
        <w:t>n</w:t>
      </w:r>
      <w:r w:rsidR="001A266A">
        <w:rPr>
          <w:rFonts w:ascii="Tahoma" w:hAnsi="Tahoma" w:cs="Tahoma"/>
          <w:color w:val="000000"/>
          <w:sz w:val="20"/>
        </w:rPr>
        <w:t>cijski</w:t>
      </w:r>
      <w:r>
        <w:rPr>
          <w:rFonts w:ascii="Tahoma" w:hAnsi="Tahoma" w:cs="Tahoma"/>
          <w:color w:val="000000"/>
          <w:sz w:val="20"/>
        </w:rPr>
        <w:t xml:space="preserve"> pokriti svoj udio. Predviđa se nove sadržaje poput specifičnih odmorišta na bike rutama Srijem i</w:t>
      </w:r>
      <w:r w:rsidR="001C20ED">
        <w:rPr>
          <w:rFonts w:ascii="Tahoma" w:hAnsi="Tahoma" w:cs="Tahoma"/>
          <w:color w:val="000000"/>
          <w:sz w:val="20"/>
        </w:rPr>
        <w:t xml:space="preserve"> D</w:t>
      </w:r>
      <w:r>
        <w:rPr>
          <w:rFonts w:ascii="Tahoma" w:hAnsi="Tahoma" w:cs="Tahoma"/>
          <w:color w:val="000000"/>
          <w:sz w:val="20"/>
        </w:rPr>
        <w:t xml:space="preserve">unav, slično i za vidikovce odnosno </w:t>
      </w:r>
      <w:r w:rsidR="001C20ED">
        <w:rPr>
          <w:rFonts w:ascii="Tahoma" w:hAnsi="Tahoma" w:cs="Tahoma"/>
          <w:color w:val="000000"/>
          <w:sz w:val="20"/>
        </w:rPr>
        <w:t>rute uzvisina</w:t>
      </w:r>
      <w:r>
        <w:rPr>
          <w:rFonts w:ascii="Tahoma" w:hAnsi="Tahoma" w:cs="Tahoma"/>
          <w:color w:val="000000"/>
          <w:sz w:val="20"/>
        </w:rPr>
        <w:t xml:space="preserve"> u našoj županiji (Slavonski vidici)</w:t>
      </w:r>
      <w:r w:rsidR="001A266A">
        <w:rPr>
          <w:rFonts w:ascii="Tahoma" w:hAnsi="Tahoma" w:cs="Tahoma"/>
          <w:color w:val="000000"/>
          <w:sz w:val="20"/>
        </w:rPr>
        <w:t xml:space="preserve">, daljnje </w:t>
      </w:r>
      <w:r>
        <w:rPr>
          <w:rFonts w:ascii="Tahoma" w:hAnsi="Tahoma" w:cs="Tahoma"/>
          <w:color w:val="000000"/>
          <w:sz w:val="20"/>
        </w:rPr>
        <w:t xml:space="preserve"> </w:t>
      </w:r>
      <w:r w:rsidR="001A266A">
        <w:rPr>
          <w:rFonts w:ascii="Tahoma" w:hAnsi="Tahoma" w:cs="Tahoma"/>
          <w:color w:val="000000"/>
          <w:sz w:val="20"/>
        </w:rPr>
        <w:t>u</w:t>
      </w:r>
      <w:r w:rsidR="000363F9">
        <w:rPr>
          <w:rFonts w:ascii="Tahoma" w:hAnsi="Tahoma" w:cs="Tahoma"/>
          <w:color w:val="000000"/>
          <w:sz w:val="20"/>
        </w:rPr>
        <w:t>npređenje</w:t>
      </w:r>
      <w:r w:rsidR="0099161D" w:rsidRPr="00894765">
        <w:rPr>
          <w:rFonts w:ascii="Tahoma" w:hAnsi="Tahoma" w:cs="Tahoma"/>
          <w:color w:val="000000"/>
          <w:sz w:val="20"/>
        </w:rPr>
        <w:t xml:space="preserve"> eno-gastro turizma kroz</w:t>
      </w:r>
      <w:r w:rsidR="00D82A17">
        <w:rPr>
          <w:rFonts w:ascii="Tahoma" w:hAnsi="Tahoma" w:cs="Tahoma"/>
          <w:color w:val="000000"/>
          <w:sz w:val="20"/>
        </w:rPr>
        <w:t xml:space="preserve"> program u suradnji sa TZŽ </w:t>
      </w:r>
      <w:r w:rsidR="0099161D" w:rsidRPr="00894765">
        <w:rPr>
          <w:rFonts w:ascii="Tahoma" w:hAnsi="Tahoma" w:cs="Tahoma"/>
          <w:color w:val="000000"/>
          <w:sz w:val="20"/>
        </w:rPr>
        <w:t xml:space="preserve"> </w:t>
      </w:r>
      <w:r w:rsidR="00D82A17">
        <w:rPr>
          <w:rFonts w:ascii="Tahoma" w:hAnsi="Tahoma" w:cs="Tahoma"/>
          <w:color w:val="000000"/>
          <w:sz w:val="20"/>
        </w:rPr>
        <w:t xml:space="preserve">„Okusi Slavonije i Srijema“, </w:t>
      </w:r>
      <w:r w:rsidR="001A266A">
        <w:rPr>
          <w:rFonts w:ascii="Tahoma" w:hAnsi="Tahoma" w:cs="Tahoma"/>
          <w:color w:val="000000"/>
          <w:sz w:val="20"/>
        </w:rPr>
        <w:t>daljnje promotvno korištenje „brenda“</w:t>
      </w:r>
      <w:r w:rsidR="00B816CE">
        <w:rPr>
          <w:rFonts w:ascii="Tahoma" w:hAnsi="Tahoma" w:cs="Tahoma"/>
          <w:color w:val="000000"/>
          <w:sz w:val="20"/>
        </w:rPr>
        <w:t>„Eden</w:t>
      </w:r>
      <w:r w:rsidR="001A266A">
        <w:rPr>
          <w:rFonts w:ascii="Tahoma" w:hAnsi="Tahoma" w:cs="Tahoma"/>
          <w:color w:val="000000"/>
          <w:sz w:val="20"/>
        </w:rPr>
        <w:t xml:space="preserve"> finalist. </w:t>
      </w:r>
      <w:r w:rsidR="00B816CE">
        <w:rPr>
          <w:rFonts w:ascii="Tahoma" w:hAnsi="Tahoma" w:cs="Tahoma"/>
          <w:color w:val="000000"/>
          <w:sz w:val="20"/>
        </w:rPr>
        <w:t xml:space="preserve"> Primjenjivati odrednice iz</w:t>
      </w:r>
      <w:r w:rsidR="0099161D" w:rsidRPr="00894765">
        <w:rPr>
          <w:rFonts w:ascii="Tahoma" w:hAnsi="Tahoma" w:cs="Tahoma"/>
          <w:color w:val="000000"/>
          <w:sz w:val="20"/>
        </w:rPr>
        <w:t xml:space="preserve"> Studije vinskog turizma koja sistematski i vrlo konkretno opisuje potrebne korake k</w:t>
      </w:r>
      <w:r w:rsidR="00B816CE">
        <w:rPr>
          <w:rFonts w:ascii="Tahoma" w:hAnsi="Tahoma" w:cs="Tahoma"/>
          <w:color w:val="000000"/>
          <w:sz w:val="20"/>
        </w:rPr>
        <w:t>ao i Akcijskog plana</w:t>
      </w:r>
      <w:r w:rsidR="0099161D" w:rsidRPr="00894765">
        <w:rPr>
          <w:rFonts w:ascii="Tahoma" w:hAnsi="Tahoma" w:cs="Tahoma"/>
          <w:color w:val="000000"/>
          <w:sz w:val="20"/>
        </w:rPr>
        <w:t>.</w:t>
      </w:r>
    </w:p>
    <w:p w:rsidR="008F0C2D" w:rsidRPr="008F0C2D" w:rsidRDefault="0002269D" w:rsidP="008F0C2D">
      <w:pPr>
        <w:pStyle w:val="BodyText3"/>
        <w:ind w:firstLine="360"/>
        <w:rPr>
          <w:rFonts w:ascii="Tahoma" w:hAnsi="Tahoma" w:cs="Tahoma"/>
          <w:sz w:val="20"/>
          <w:lang w:val="hr-HR"/>
        </w:rPr>
      </w:pPr>
      <w:r>
        <w:rPr>
          <w:rFonts w:ascii="Tahoma" w:hAnsi="Tahoma" w:cs="Tahoma"/>
          <w:sz w:val="20"/>
        </w:rPr>
        <w:t>N</w:t>
      </w:r>
      <w:r w:rsidR="001A266A">
        <w:rPr>
          <w:rFonts w:ascii="Tahoma" w:hAnsi="Tahoma" w:cs="Tahoma"/>
          <w:sz w:val="20"/>
        </w:rPr>
        <w:t>astavak i promocija programa</w:t>
      </w:r>
      <w:r w:rsidR="001C20ED">
        <w:rPr>
          <w:rFonts w:ascii="Tahoma" w:hAnsi="Tahoma" w:cs="Tahoma"/>
          <w:sz w:val="20"/>
        </w:rPr>
        <w:t xml:space="preserve"> </w:t>
      </w:r>
      <w:r w:rsidR="008F0C2D">
        <w:rPr>
          <w:rFonts w:ascii="Tahoma" w:hAnsi="Tahoma" w:cs="Tahoma"/>
          <w:sz w:val="20"/>
        </w:rPr>
        <w:t xml:space="preserve">projekta „Zavičajnici“ – Nikola Iločki i sv. Ivan Kapistran, te </w:t>
      </w:r>
      <w:r w:rsidR="001A266A">
        <w:rPr>
          <w:rFonts w:ascii="Tahoma" w:hAnsi="Tahoma" w:cs="Tahoma"/>
          <w:sz w:val="20"/>
        </w:rPr>
        <w:t xml:space="preserve">moguće </w:t>
      </w:r>
      <w:r w:rsidR="008F0C2D">
        <w:rPr>
          <w:rFonts w:ascii="Tahoma" w:hAnsi="Tahoma" w:cs="Tahoma"/>
          <w:sz w:val="20"/>
        </w:rPr>
        <w:t xml:space="preserve">Odescalchi – kroz </w:t>
      </w:r>
      <w:r w:rsidR="001C20ED">
        <w:rPr>
          <w:rFonts w:ascii="Tahoma" w:hAnsi="Tahoma" w:cs="Tahoma"/>
          <w:sz w:val="20"/>
        </w:rPr>
        <w:t xml:space="preserve">educiranje specifičnih vodiča, popratne promo materijale. </w:t>
      </w:r>
      <w:r w:rsidR="00046694">
        <w:rPr>
          <w:rFonts w:ascii="Tahoma" w:hAnsi="Tahoma" w:cs="Tahoma"/>
          <w:sz w:val="20"/>
          <w:lang w:val="hr-HR"/>
        </w:rPr>
        <w:t>N</w:t>
      </w:r>
      <w:r w:rsidR="008F0C2D" w:rsidRPr="00894765">
        <w:rPr>
          <w:rFonts w:ascii="Tahoma" w:hAnsi="Tahoma" w:cs="Tahoma"/>
          <w:sz w:val="20"/>
          <w:lang w:val="hr-HR"/>
        </w:rPr>
        <w:t xml:space="preserve">ovi </w:t>
      </w:r>
      <w:r w:rsidR="00046694">
        <w:rPr>
          <w:rFonts w:ascii="Tahoma" w:hAnsi="Tahoma" w:cs="Tahoma"/>
          <w:sz w:val="20"/>
          <w:lang w:val="hr-HR"/>
        </w:rPr>
        <w:t xml:space="preserve">regionalni </w:t>
      </w:r>
      <w:r w:rsidR="001A266A">
        <w:rPr>
          <w:rFonts w:ascii="Tahoma" w:hAnsi="Tahoma" w:cs="Tahoma"/>
          <w:sz w:val="20"/>
          <w:lang w:val="hr-HR"/>
        </w:rPr>
        <w:t xml:space="preserve">prekogranični </w:t>
      </w:r>
      <w:r w:rsidR="00046694">
        <w:rPr>
          <w:rFonts w:ascii="Tahoma" w:hAnsi="Tahoma" w:cs="Tahoma"/>
          <w:sz w:val="20"/>
          <w:lang w:val="hr-HR"/>
        </w:rPr>
        <w:t>temat</w:t>
      </w:r>
      <w:r w:rsidR="00CD3D25">
        <w:rPr>
          <w:rFonts w:ascii="Tahoma" w:hAnsi="Tahoma" w:cs="Tahoma"/>
          <w:sz w:val="20"/>
          <w:lang w:val="hr-HR"/>
        </w:rPr>
        <w:t>ski proizvod-ruta: Sulejman</w:t>
      </w:r>
      <w:r w:rsidR="00046694">
        <w:rPr>
          <w:rFonts w:ascii="Tahoma" w:hAnsi="Tahoma" w:cs="Tahoma"/>
          <w:sz w:val="20"/>
          <w:lang w:val="hr-HR"/>
        </w:rPr>
        <w:t>–Zrinski rađen u 2016. treba do</w:t>
      </w:r>
      <w:r w:rsidR="001A266A">
        <w:rPr>
          <w:rFonts w:ascii="Tahoma" w:hAnsi="Tahoma" w:cs="Tahoma"/>
          <w:sz w:val="20"/>
          <w:lang w:val="hr-HR"/>
        </w:rPr>
        <w:t>p</w:t>
      </w:r>
      <w:r w:rsidR="00046694">
        <w:rPr>
          <w:rFonts w:ascii="Tahoma" w:hAnsi="Tahoma" w:cs="Tahoma"/>
          <w:sz w:val="20"/>
          <w:lang w:val="hr-HR"/>
        </w:rPr>
        <w:t>rinijeti dodatnoj zanimljivosti i prepoznatljivosti regije i nas kao dijela</w:t>
      </w:r>
      <w:r w:rsidR="001A266A">
        <w:rPr>
          <w:rFonts w:ascii="Tahoma" w:hAnsi="Tahoma" w:cs="Tahoma"/>
          <w:sz w:val="20"/>
          <w:lang w:val="hr-HR"/>
        </w:rPr>
        <w:t xml:space="preserve"> rute</w:t>
      </w:r>
      <w:r w:rsidR="00046694">
        <w:rPr>
          <w:rFonts w:ascii="Tahoma" w:hAnsi="Tahoma" w:cs="Tahoma"/>
          <w:sz w:val="20"/>
          <w:lang w:val="hr-HR"/>
        </w:rPr>
        <w:t xml:space="preserve">. </w:t>
      </w:r>
      <w:r w:rsidR="00C37ECF">
        <w:rPr>
          <w:rFonts w:ascii="Tahoma" w:hAnsi="Tahoma" w:cs="Tahoma"/>
          <w:sz w:val="20"/>
          <w:lang w:val="hr-HR"/>
        </w:rPr>
        <w:t xml:space="preserve">Prošle godine </w:t>
      </w:r>
      <w:r w:rsidR="00046694">
        <w:rPr>
          <w:rFonts w:ascii="Tahoma" w:hAnsi="Tahoma" w:cs="Tahoma"/>
          <w:sz w:val="20"/>
          <w:lang w:val="hr-HR"/>
        </w:rPr>
        <w:t xml:space="preserve">pripremili smo i kandiirali </w:t>
      </w:r>
      <w:r w:rsidR="00C37ECF">
        <w:rPr>
          <w:rFonts w:ascii="Tahoma" w:hAnsi="Tahoma" w:cs="Tahoma"/>
          <w:sz w:val="20"/>
          <w:lang w:val="hr-HR"/>
        </w:rPr>
        <w:t>projekt poseb</w:t>
      </w:r>
      <w:r w:rsidR="00046694">
        <w:rPr>
          <w:rFonts w:ascii="Tahoma" w:hAnsi="Tahoma" w:cs="Tahoma"/>
          <w:sz w:val="20"/>
          <w:lang w:val="hr-HR"/>
        </w:rPr>
        <w:t>n</w:t>
      </w:r>
      <w:r w:rsidR="00C37ECF">
        <w:rPr>
          <w:rFonts w:ascii="Tahoma" w:hAnsi="Tahoma" w:cs="Tahoma"/>
          <w:sz w:val="20"/>
          <w:lang w:val="hr-HR"/>
        </w:rPr>
        <w:t>og, samostalnog</w:t>
      </w:r>
      <w:r w:rsidR="00046694">
        <w:rPr>
          <w:rFonts w:ascii="Tahoma" w:hAnsi="Tahoma" w:cs="Tahoma"/>
          <w:sz w:val="20"/>
          <w:lang w:val="hr-HR"/>
        </w:rPr>
        <w:t xml:space="preserve">, </w:t>
      </w:r>
      <w:r w:rsidR="00C37ECF">
        <w:rPr>
          <w:rFonts w:ascii="Tahoma" w:hAnsi="Tahoma" w:cs="Tahoma"/>
          <w:sz w:val="20"/>
          <w:lang w:val="hr-HR"/>
        </w:rPr>
        <w:t>virtualnog-mobilnog</w:t>
      </w:r>
      <w:r w:rsidR="00046694">
        <w:rPr>
          <w:rFonts w:ascii="Tahoma" w:hAnsi="Tahoma" w:cs="Tahoma"/>
          <w:sz w:val="20"/>
          <w:lang w:val="hr-HR"/>
        </w:rPr>
        <w:t xml:space="preserve"> vodič</w:t>
      </w:r>
      <w:r w:rsidR="00C37ECF">
        <w:rPr>
          <w:rFonts w:ascii="Tahoma" w:hAnsi="Tahoma" w:cs="Tahoma"/>
          <w:sz w:val="20"/>
          <w:lang w:val="hr-HR"/>
        </w:rPr>
        <w:t>a za turiste</w:t>
      </w:r>
      <w:r w:rsidR="00046694">
        <w:rPr>
          <w:rFonts w:ascii="Tahoma" w:hAnsi="Tahoma" w:cs="Tahoma"/>
          <w:sz w:val="20"/>
          <w:lang w:val="hr-HR"/>
        </w:rPr>
        <w:t xml:space="preserve"> kroz staru jezgru koju koristi beacon tehnologiju,</w:t>
      </w:r>
      <w:r w:rsidR="00C37ECF">
        <w:rPr>
          <w:rFonts w:ascii="Tahoma" w:hAnsi="Tahoma" w:cs="Tahoma"/>
          <w:sz w:val="20"/>
          <w:lang w:val="hr-HR"/>
        </w:rPr>
        <w:t xml:space="preserve"> </w:t>
      </w:r>
      <w:r w:rsidR="00046694">
        <w:rPr>
          <w:rFonts w:ascii="Tahoma" w:hAnsi="Tahoma" w:cs="Tahoma"/>
          <w:sz w:val="20"/>
          <w:lang w:val="hr-HR"/>
        </w:rPr>
        <w:t xml:space="preserve">dio softwarea nam je osigurao i </w:t>
      </w:r>
      <w:r w:rsidR="00C37ECF">
        <w:rPr>
          <w:rFonts w:ascii="Tahoma" w:hAnsi="Tahoma" w:cs="Tahoma"/>
          <w:sz w:val="20"/>
          <w:lang w:val="hr-HR"/>
        </w:rPr>
        <w:t xml:space="preserve">ustupio </w:t>
      </w:r>
      <w:r w:rsidR="00046694">
        <w:rPr>
          <w:rFonts w:ascii="Tahoma" w:hAnsi="Tahoma" w:cs="Tahoma"/>
          <w:sz w:val="20"/>
          <w:lang w:val="hr-HR"/>
        </w:rPr>
        <w:t>DC</w:t>
      </w:r>
      <w:r w:rsidR="00C37ECF">
        <w:rPr>
          <w:rFonts w:ascii="Tahoma" w:hAnsi="Tahoma" w:cs="Tahoma"/>
          <w:sz w:val="20"/>
          <w:lang w:val="hr-HR"/>
        </w:rPr>
        <w:t>C, no navedeno nije prošlo niti o</w:t>
      </w:r>
      <w:r w:rsidR="00046694">
        <w:rPr>
          <w:rFonts w:ascii="Tahoma" w:hAnsi="Tahoma" w:cs="Tahoma"/>
          <w:sz w:val="20"/>
          <w:lang w:val="hr-HR"/>
        </w:rPr>
        <w:t>dobreno stoga prema vrstama i uvjetim</w:t>
      </w:r>
      <w:r w:rsidR="00C37ECF">
        <w:rPr>
          <w:rFonts w:ascii="Tahoma" w:hAnsi="Tahoma" w:cs="Tahoma"/>
          <w:sz w:val="20"/>
          <w:lang w:val="hr-HR"/>
        </w:rPr>
        <w:t xml:space="preserve">a </w:t>
      </w:r>
      <w:r w:rsidR="00046694">
        <w:rPr>
          <w:rFonts w:ascii="Tahoma" w:hAnsi="Tahoma" w:cs="Tahoma"/>
          <w:sz w:val="20"/>
          <w:lang w:val="hr-HR"/>
        </w:rPr>
        <w:t xml:space="preserve">natječaja koji se budu objavili, te našim raspoloživim sredstvima pokušat ćemo ponovno. </w:t>
      </w:r>
      <w:r w:rsidR="00C37ECF">
        <w:rPr>
          <w:rFonts w:ascii="Tahoma" w:hAnsi="Tahoma" w:cs="Tahoma"/>
          <w:sz w:val="20"/>
          <w:lang w:val="hr-HR"/>
        </w:rPr>
        <w:t>H</w:t>
      </w:r>
      <w:r w:rsidR="008F0C2D" w:rsidRPr="00C2182B">
        <w:rPr>
          <w:rFonts w:ascii="Tahoma" w:hAnsi="Tahoma" w:cs="Tahoma"/>
          <w:sz w:val="20"/>
          <w:lang w:val="hr-HR"/>
        </w:rPr>
        <w:t>iking ruta „Sultans trail“</w:t>
      </w:r>
      <w:r w:rsidR="00C37ECF">
        <w:rPr>
          <w:rFonts w:ascii="Tahoma" w:hAnsi="Tahoma" w:cs="Tahoma"/>
          <w:sz w:val="20"/>
          <w:lang w:val="hr-HR"/>
        </w:rPr>
        <w:t xml:space="preserve"> kao i cyclo ruta zaživjet će tek se stranim gostima, navedene aktivnosti na ovu tematiku mogle bi tome pridonijeti. </w:t>
      </w:r>
    </w:p>
    <w:p w:rsidR="008901AC" w:rsidRPr="00CD3D25" w:rsidRDefault="00BC0A1A" w:rsidP="00CD3D25">
      <w:pPr>
        <w:jc w:val="both"/>
        <w:rPr>
          <w:rFonts w:ascii="Tahoma" w:hAnsi="Tahoma" w:cs="Tahoma"/>
          <w:color w:val="000000"/>
          <w:sz w:val="20"/>
          <w:lang w:val="hr-HR"/>
        </w:rPr>
      </w:pPr>
      <w:r w:rsidRPr="00894765">
        <w:rPr>
          <w:rFonts w:ascii="Tahoma" w:hAnsi="Tahoma" w:cs="Tahoma"/>
          <w:color w:val="000000"/>
          <w:sz w:val="20"/>
        </w:rPr>
        <w:t xml:space="preserve">  </w:t>
      </w:r>
      <w:r w:rsidR="008F0C2D">
        <w:rPr>
          <w:rFonts w:ascii="Tahoma" w:hAnsi="Tahoma" w:cs="Tahoma"/>
          <w:color w:val="000000"/>
          <w:sz w:val="20"/>
        </w:rPr>
        <w:t xml:space="preserve"> </w:t>
      </w:r>
      <w:r w:rsidR="001C20ED">
        <w:rPr>
          <w:rFonts w:ascii="Tahoma" w:hAnsi="Tahoma" w:cs="Tahoma"/>
          <w:color w:val="000000"/>
          <w:sz w:val="20"/>
        </w:rPr>
        <w:t xml:space="preserve">Manifestacije su značajan dio rada, </w:t>
      </w:r>
      <w:proofErr w:type="gramStart"/>
      <w:r w:rsidR="001C20ED">
        <w:rPr>
          <w:rFonts w:ascii="Tahoma" w:hAnsi="Tahoma" w:cs="Tahoma"/>
          <w:color w:val="000000"/>
          <w:sz w:val="20"/>
        </w:rPr>
        <w:t>ali</w:t>
      </w:r>
      <w:proofErr w:type="gramEnd"/>
      <w:r w:rsidR="001C20ED">
        <w:rPr>
          <w:rFonts w:ascii="Tahoma" w:hAnsi="Tahoma" w:cs="Tahoma"/>
          <w:color w:val="000000"/>
          <w:sz w:val="20"/>
        </w:rPr>
        <w:t xml:space="preserve"> i oduzimaju </w:t>
      </w:r>
      <w:r w:rsidR="00CD3D25">
        <w:rPr>
          <w:rFonts w:ascii="Tahoma" w:hAnsi="Tahoma" w:cs="Tahoma"/>
          <w:color w:val="000000"/>
          <w:sz w:val="20"/>
        </w:rPr>
        <w:t xml:space="preserve">i </w:t>
      </w:r>
      <w:r w:rsidR="001C20ED">
        <w:rPr>
          <w:rFonts w:ascii="Tahoma" w:hAnsi="Tahoma" w:cs="Tahoma"/>
          <w:color w:val="000000"/>
          <w:sz w:val="20"/>
        </w:rPr>
        <w:t xml:space="preserve">značajan dio vremena i novca sa upitnim ukupnim efektima </w:t>
      </w:r>
      <w:r w:rsidR="001A266A">
        <w:rPr>
          <w:rFonts w:ascii="Tahoma" w:hAnsi="Tahoma" w:cs="Tahoma"/>
          <w:color w:val="000000"/>
          <w:sz w:val="20"/>
        </w:rPr>
        <w:t>i puno improvizacije z</w:t>
      </w:r>
      <w:r w:rsidR="001C20ED">
        <w:rPr>
          <w:rFonts w:ascii="Tahoma" w:hAnsi="Tahoma" w:cs="Tahoma"/>
          <w:color w:val="000000"/>
          <w:sz w:val="20"/>
        </w:rPr>
        <w:t>a</w:t>
      </w:r>
      <w:r w:rsidR="001A266A">
        <w:rPr>
          <w:rFonts w:ascii="Tahoma" w:hAnsi="Tahoma" w:cs="Tahoma"/>
          <w:color w:val="000000"/>
          <w:sz w:val="20"/>
        </w:rPr>
        <w:t xml:space="preserve"> </w:t>
      </w:r>
      <w:r w:rsidR="001C20ED">
        <w:rPr>
          <w:rFonts w:ascii="Tahoma" w:hAnsi="Tahoma" w:cs="Tahoma"/>
          <w:color w:val="000000"/>
          <w:sz w:val="20"/>
        </w:rPr>
        <w:t xml:space="preserve">ono što su naše primarne zadaće, no s obzirom da ih je većinu gotovo nemoguće održavati bez uključivanja Tz i/ili grada nastojati i u 2017. </w:t>
      </w:r>
      <w:proofErr w:type="gramStart"/>
      <w:r w:rsidR="001A266A">
        <w:rPr>
          <w:rFonts w:ascii="Tahoma" w:hAnsi="Tahoma" w:cs="Tahoma"/>
          <w:color w:val="000000"/>
          <w:sz w:val="20"/>
        </w:rPr>
        <w:t>izvršiti</w:t>
      </w:r>
      <w:proofErr w:type="gramEnd"/>
      <w:r w:rsidR="001A266A">
        <w:rPr>
          <w:rFonts w:ascii="Tahoma" w:hAnsi="Tahoma" w:cs="Tahoma"/>
          <w:color w:val="000000"/>
          <w:sz w:val="20"/>
        </w:rPr>
        <w:t xml:space="preserve"> </w:t>
      </w:r>
      <w:r w:rsidR="001C20ED">
        <w:rPr>
          <w:rFonts w:ascii="Tahoma" w:hAnsi="Tahoma" w:cs="Tahoma"/>
          <w:color w:val="000000"/>
          <w:sz w:val="20"/>
        </w:rPr>
        <w:t>one ključne, osobito iločku berbu koja će b</w:t>
      </w:r>
      <w:r w:rsidR="001A266A">
        <w:rPr>
          <w:rFonts w:ascii="Tahoma" w:hAnsi="Tahoma" w:cs="Tahoma"/>
          <w:color w:val="000000"/>
          <w:sz w:val="20"/>
        </w:rPr>
        <w:t>iti jubilarna 50-ta i ipak bi s</w:t>
      </w:r>
      <w:r w:rsidR="001C20ED">
        <w:rPr>
          <w:rFonts w:ascii="Tahoma" w:hAnsi="Tahoma" w:cs="Tahoma"/>
          <w:color w:val="000000"/>
          <w:sz w:val="20"/>
        </w:rPr>
        <w:t>e</w:t>
      </w:r>
      <w:r w:rsidR="001A266A">
        <w:rPr>
          <w:rFonts w:ascii="Tahoma" w:hAnsi="Tahoma" w:cs="Tahoma"/>
          <w:color w:val="000000"/>
          <w:sz w:val="20"/>
        </w:rPr>
        <w:t xml:space="preserve"> </w:t>
      </w:r>
      <w:r w:rsidR="001C20ED">
        <w:rPr>
          <w:rFonts w:ascii="Tahoma" w:hAnsi="Tahoma" w:cs="Tahoma"/>
          <w:color w:val="000000"/>
          <w:sz w:val="20"/>
        </w:rPr>
        <w:t>morala puno prije i barem dijelom drukčije obilježiti, za što je već potrebna komunikacija i</w:t>
      </w:r>
      <w:r w:rsidR="001A266A">
        <w:rPr>
          <w:rFonts w:ascii="Tahoma" w:hAnsi="Tahoma" w:cs="Tahoma"/>
          <w:color w:val="000000"/>
          <w:sz w:val="20"/>
        </w:rPr>
        <w:t xml:space="preserve"> </w:t>
      </w:r>
      <w:r w:rsidR="001C20ED">
        <w:rPr>
          <w:rFonts w:ascii="Tahoma" w:hAnsi="Tahoma" w:cs="Tahoma"/>
          <w:color w:val="000000"/>
          <w:sz w:val="20"/>
        </w:rPr>
        <w:t>suradnja sa svima uključenima.</w:t>
      </w:r>
      <w:r w:rsidR="00191A38" w:rsidRPr="00894765">
        <w:rPr>
          <w:rFonts w:ascii="Tahoma" w:hAnsi="Tahoma" w:cs="Tahoma"/>
          <w:color w:val="000000"/>
          <w:sz w:val="20"/>
          <w:lang w:val="de-DE"/>
        </w:rPr>
        <w:t xml:space="preserve"> </w:t>
      </w:r>
      <w:r w:rsidR="00B816CE">
        <w:rPr>
          <w:rFonts w:ascii="Tahoma" w:hAnsi="Tahoma" w:cs="Tahoma"/>
          <w:color w:val="000000"/>
          <w:sz w:val="20"/>
        </w:rPr>
        <w:t>"</w:t>
      </w:r>
      <w:r w:rsidR="00191A38" w:rsidRPr="00894765">
        <w:rPr>
          <w:rFonts w:ascii="Tahoma" w:hAnsi="Tahoma" w:cs="Tahoma"/>
          <w:color w:val="000000"/>
          <w:sz w:val="20"/>
        </w:rPr>
        <w:t>Iločka berba grožđa"</w:t>
      </w:r>
      <w:r w:rsidR="001A266A">
        <w:rPr>
          <w:rFonts w:ascii="Tahoma" w:hAnsi="Tahoma" w:cs="Tahoma"/>
          <w:color w:val="000000"/>
          <w:sz w:val="20"/>
        </w:rPr>
        <w:t xml:space="preserve"> ponovimo to, dugoročno</w:t>
      </w:r>
      <w:r w:rsidR="00191A38" w:rsidRPr="00894765">
        <w:rPr>
          <w:rFonts w:ascii="Tahoma" w:hAnsi="Tahoma" w:cs="Tahoma"/>
          <w:color w:val="000000"/>
          <w:sz w:val="20"/>
        </w:rPr>
        <w:t xml:space="preserve"> mora </w:t>
      </w:r>
      <w:proofErr w:type="gramStart"/>
      <w:r w:rsidR="00116682">
        <w:rPr>
          <w:rFonts w:ascii="Tahoma" w:hAnsi="Tahoma" w:cs="Tahoma"/>
          <w:color w:val="000000"/>
          <w:sz w:val="20"/>
        </w:rPr>
        <w:t xml:space="preserve">promjeniti </w:t>
      </w:r>
      <w:r w:rsidR="00B816CE">
        <w:rPr>
          <w:rFonts w:ascii="Tahoma" w:hAnsi="Tahoma" w:cs="Tahoma"/>
          <w:color w:val="000000"/>
          <w:sz w:val="20"/>
        </w:rPr>
        <w:t xml:space="preserve"> organizacijsko</w:t>
      </w:r>
      <w:proofErr w:type="gramEnd"/>
      <w:r w:rsidR="00B816CE">
        <w:rPr>
          <w:rFonts w:ascii="Tahoma" w:hAnsi="Tahoma" w:cs="Tahoma"/>
          <w:color w:val="000000"/>
          <w:sz w:val="20"/>
        </w:rPr>
        <w:t>-marketinški tretman</w:t>
      </w:r>
      <w:r w:rsidR="00191A38" w:rsidRPr="00894765">
        <w:rPr>
          <w:rFonts w:ascii="Tahoma" w:hAnsi="Tahoma" w:cs="Tahoma"/>
          <w:color w:val="000000"/>
          <w:sz w:val="20"/>
        </w:rPr>
        <w:t xml:space="preserve"> </w:t>
      </w:r>
      <w:r w:rsidR="00116682">
        <w:rPr>
          <w:rFonts w:ascii="Tahoma" w:hAnsi="Tahoma" w:cs="Tahoma"/>
          <w:color w:val="000000"/>
          <w:sz w:val="20"/>
        </w:rPr>
        <w:t xml:space="preserve">i </w:t>
      </w:r>
      <w:r w:rsidR="008F0C2D">
        <w:rPr>
          <w:rFonts w:ascii="Tahoma" w:hAnsi="Tahoma" w:cs="Tahoma"/>
          <w:color w:val="000000"/>
          <w:sz w:val="20"/>
        </w:rPr>
        <w:t>status kako bi minimalizirali</w:t>
      </w:r>
      <w:r w:rsidR="00B816CE">
        <w:rPr>
          <w:rFonts w:ascii="Tahoma" w:hAnsi="Tahoma" w:cs="Tahoma"/>
          <w:color w:val="000000"/>
          <w:sz w:val="20"/>
        </w:rPr>
        <w:t xml:space="preserve"> manjkavosti, </w:t>
      </w:r>
      <w:r w:rsidR="00191A38" w:rsidRPr="00894765">
        <w:rPr>
          <w:rFonts w:ascii="Tahoma" w:hAnsi="Tahoma" w:cs="Tahoma"/>
          <w:color w:val="000000"/>
          <w:sz w:val="20"/>
        </w:rPr>
        <w:t>nedostatak</w:t>
      </w:r>
      <w:r w:rsidR="00B816CE">
        <w:rPr>
          <w:rFonts w:ascii="Tahoma" w:hAnsi="Tahoma" w:cs="Tahoma"/>
          <w:color w:val="000000"/>
          <w:sz w:val="20"/>
        </w:rPr>
        <w:t xml:space="preserve"> ljudskih i </w:t>
      </w:r>
      <w:r w:rsidR="00191A38" w:rsidRPr="00894765">
        <w:rPr>
          <w:rFonts w:ascii="Tahoma" w:hAnsi="Tahoma" w:cs="Tahoma"/>
          <w:color w:val="000000"/>
          <w:sz w:val="20"/>
        </w:rPr>
        <w:t xml:space="preserve"> financijskih sredstava</w:t>
      </w:r>
      <w:r w:rsidR="00B816CE">
        <w:rPr>
          <w:rFonts w:ascii="Tahoma" w:hAnsi="Tahoma" w:cs="Tahoma"/>
          <w:color w:val="000000"/>
          <w:sz w:val="20"/>
        </w:rPr>
        <w:t xml:space="preserve"> a jačali i </w:t>
      </w:r>
      <w:r w:rsidR="00116682">
        <w:rPr>
          <w:rFonts w:ascii="Tahoma" w:hAnsi="Tahoma" w:cs="Tahoma"/>
          <w:color w:val="000000"/>
          <w:sz w:val="20"/>
        </w:rPr>
        <w:t>na</w:t>
      </w:r>
      <w:r w:rsidR="00B816CE">
        <w:rPr>
          <w:rFonts w:ascii="Tahoma" w:hAnsi="Tahoma" w:cs="Tahoma"/>
          <w:color w:val="000000"/>
          <w:sz w:val="20"/>
        </w:rPr>
        <w:t>dalje</w:t>
      </w:r>
      <w:r w:rsidR="007C11A8" w:rsidRPr="00894765">
        <w:rPr>
          <w:rFonts w:ascii="Tahoma" w:hAnsi="Tahoma" w:cs="Tahoma"/>
          <w:color w:val="000000"/>
          <w:sz w:val="20"/>
        </w:rPr>
        <w:t xml:space="preserve"> atraktivnost i zadovoljstvo posjetitelja</w:t>
      </w:r>
      <w:r w:rsidR="008F0C2D">
        <w:rPr>
          <w:rFonts w:ascii="Tahoma" w:hAnsi="Tahoma" w:cs="Tahoma"/>
          <w:color w:val="000000"/>
          <w:sz w:val="20"/>
        </w:rPr>
        <w:t xml:space="preserve">. </w:t>
      </w:r>
      <w:r w:rsidR="001A266A">
        <w:rPr>
          <w:rFonts w:ascii="Tahoma" w:hAnsi="Tahoma" w:cs="Tahoma"/>
          <w:color w:val="000000"/>
          <w:sz w:val="20"/>
        </w:rPr>
        <w:t xml:space="preserve">Dio berbe je i Noć vina koju smo profilirali i kao zaseban i vrlo zanimljiv </w:t>
      </w:r>
      <w:proofErr w:type="gramStart"/>
      <w:r w:rsidR="001A266A">
        <w:rPr>
          <w:rFonts w:ascii="Tahoma" w:hAnsi="Tahoma" w:cs="Tahoma"/>
          <w:color w:val="000000"/>
          <w:sz w:val="20"/>
        </w:rPr>
        <w:t>te</w:t>
      </w:r>
      <w:proofErr w:type="gramEnd"/>
      <w:r w:rsidR="001A266A">
        <w:rPr>
          <w:rFonts w:ascii="Tahoma" w:hAnsi="Tahoma" w:cs="Tahoma"/>
          <w:color w:val="000000"/>
          <w:sz w:val="20"/>
        </w:rPr>
        <w:t xml:space="preserve"> </w:t>
      </w:r>
      <w:r w:rsidR="00CD3D25">
        <w:rPr>
          <w:rFonts w:ascii="Tahoma" w:hAnsi="Tahoma" w:cs="Tahoma"/>
          <w:color w:val="000000"/>
          <w:sz w:val="20"/>
        </w:rPr>
        <w:t xml:space="preserve">posjećen </w:t>
      </w:r>
      <w:r w:rsidR="00B667D0">
        <w:rPr>
          <w:rFonts w:ascii="Tahoma" w:hAnsi="Tahoma" w:cs="Tahoma"/>
          <w:color w:val="000000"/>
          <w:sz w:val="20"/>
        </w:rPr>
        <w:t xml:space="preserve">događaj te je nužno održati standard. </w:t>
      </w:r>
      <w:r w:rsidR="00B667D0">
        <w:rPr>
          <w:rFonts w:ascii="Tahoma" w:hAnsi="Tahoma" w:cs="Tahoma"/>
          <w:color w:val="000000"/>
          <w:sz w:val="20"/>
          <w:lang w:val="hr-HR"/>
        </w:rPr>
        <w:t>Planirana s</w:t>
      </w:r>
      <w:r w:rsidR="00B667D0" w:rsidRPr="00894765">
        <w:rPr>
          <w:rFonts w:ascii="Tahoma" w:hAnsi="Tahoma" w:cs="Tahoma"/>
          <w:color w:val="000000"/>
          <w:sz w:val="20"/>
          <w:lang w:val="hr-HR"/>
        </w:rPr>
        <w:t>reds</w:t>
      </w:r>
      <w:r w:rsidR="00B667D0">
        <w:rPr>
          <w:rFonts w:ascii="Tahoma" w:hAnsi="Tahoma" w:cs="Tahoma"/>
          <w:color w:val="000000"/>
          <w:sz w:val="20"/>
          <w:lang w:val="hr-HR"/>
        </w:rPr>
        <w:t>tva 50. IBG 20.000kn-</w:t>
      </w:r>
      <w:r w:rsidR="00B667D0" w:rsidRPr="00894765">
        <w:rPr>
          <w:rFonts w:ascii="Tahoma" w:hAnsi="Tahoma" w:cs="Tahoma"/>
          <w:color w:val="000000"/>
          <w:sz w:val="20"/>
          <w:lang w:val="hr-HR"/>
        </w:rPr>
        <w:t>sufina</w:t>
      </w:r>
      <w:r w:rsidR="00B667D0">
        <w:rPr>
          <w:rFonts w:ascii="Tahoma" w:hAnsi="Tahoma" w:cs="Tahoma"/>
          <w:color w:val="000000"/>
          <w:sz w:val="20"/>
          <w:lang w:val="hr-HR"/>
        </w:rPr>
        <w:t>n</w:t>
      </w:r>
      <w:r w:rsidR="00B667D0" w:rsidRPr="00894765">
        <w:rPr>
          <w:rFonts w:ascii="Tahoma" w:hAnsi="Tahoma" w:cs="Tahoma"/>
          <w:color w:val="000000"/>
          <w:sz w:val="20"/>
          <w:lang w:val="hr-HR"/>
        </w:rPr>
        <w:t>ciranje/</w:t>
      </w:r>
      <w:r w:rsidR="00B667D0">
        <w:rPr>
          <w:rFonts w:ascii="Tahoma" w:hAnsi="Tahoma" w:cs="Tahoma"/>
          <w:color w:val="000000"/>
          <w:sz w:val="20"/>
          <w:lang w:val="hr-HR"/>
        </w:rPr>
        <w:t>suorganizacija/</w:t>
      </w:r>
      <w:r w:rsidR="00B667D0" w:rsidRPr="00894765">
        <w:rPr>
          <w:rFonts w:ascii="Tahoma" w:hAnsi="Tahoma" w:cs="Tahoma"/>
          <w:color w:val="000000"/>
          <w:sz w:val="20"/>
          <w:lang w:val="hr-HR"/>
        </w:rPr>
        <w:t xml:space="preserve">donacije </w:t>
      </w:r>
      <w:r w:rsidR="00B667D0">
        <w:rPr>
          <w:rFonts w:ascii="Tahoma" w:hAnsi="Tahoma" w:cs="Tahoma"/>
          <w:color w:val="000000"/>
          <w:sz w:val="20"/>
          <w:lang w:val="hr-HR"/>
        </w:rPr>
        <w:t xml:space="preserve">pratećih događanja te marketing i realizacija. </w:t>
      </w:r>
      <w:r w:rsidR="001C20ED">
        <w:rPr>
          <w:rFonts w:ascii="Tahoma" w:hAnsi="Tahoma" w:cs="Tahoma"/>
          <w:color w:val="000000"/>
          <w:sz w:val="20"/>
        </w:rPr>
        <w:t xml:space="preserve">Druga </w:t>
      </w:r>
      <w:r w:rsidR="00B667D0">
        <w:rPr>
          <w:rFonts w:ascii="Tahoma" w:hAnsi="Tahoma" w:cs="Tahoma"/>
          <w:color w:val="000000"/>
          <w:sz w:val="20"/>
        </w:rPr>
        <w:t xml:space="preserve">po značaju </w:t>
      </w:r>
      <w:r w:rsidR="001C20ED">
        <w:rPr>
          <w:rFonts w:ascii="Tahoma" w:hAnsi="Tahoma" w:cs="Tahoma"/>
          <w:color w:val="000000"/>
          <w:sz w:val="20"/>
        </w:rPr>
        <w:t>je Vinkovo u</w:t>
      </w:r>
      <w:r w:rsidR="00B667D0">
        <w:rPr>
          <w:rFonts w:ascii="Tahoma" w:hAnsi="Tahoma" w:cs="Tahoma"/>
          <w:color w:val="000000"/>
          <w:sz w:val="20"/>
        </w:rPr>
        <w:t xml:space="preserve"> </w:t>
      </w:r>
      <w:r w:rsidR="001C20ED">
        <w:rPr>
          <w:rFonts w:ascii="Tahoma" w:hAnsi="Tahoma" w:cs="Tahoma"/>
          <w:color w:val="000000"/>
          <w:sz w:val="20"/>
        </w:rPr>
        <w:t xml:space="preserve">Iloku </w:t>
      </w:r>
      <w:r w:rsidR="008901AC">
        <w:rPr>
          <w:rFonts w:ascii="Tahoma" w:hAnsi="Tahoma" w:cs="Tahoma"/>
          <w:color w:val="000000"/>
          <w:sz w:val="20"/>
        </w:rPr>
        <w:t>(</w:t>
      </w:r>
      <w:r w:rsidR="00B667D0">
        <w:rPr>
          <w:rFonts w:ascii="Tahoma" w:hAnsi="Tahoma" w:cs="Tahoma"/>
          <w:color w:val="000000"/>
          <w:sz w:val="20"/>
        </w:rPr>
        <w:t>u sklopu kojeg je i Pokladno Jahanje</w:t>
      </w:r>
      <w:r w:rsidR="008901AC">
        <w:rPr>
          <w:rFonts w:ascii="Tahoma" w:hAnsi="Tahoma" w:cs="Tahoma"/>
          <w:color w:val="000000"/>
          <w:sz w:val="20"/>
        </w:rPr>
        <w:t>)</w:t>
      </w:r>
      <w:r w:rsidR="00B667D0">
        <w:rPr>
          <w:rFonts w:ascii="Tahoma" w:hAnsi="Tahoma" w:cs="Tahoma"/>
          <w:color w:val="000000"/>
          <w:sz w:val="20"/>
        </w:rPr>
        <w:t xml:space="preserve"> </w:t>
      </w:r>
      <w:proofErr w:type="gramStart"/>
      <w:r w:rsidR="00B667D0">
        <w:rPr>
          <w:rFonts w:ascii="Tahoma" w:hAnsi="Tahoma" w:cs="Tahoma"/>
          <w:color w:val="000000"/>
          <w:sz w:val="20"/>
        </w:rPr>
        <w:t>te</w:t>
      </w:r>
      <w:proofErr w:type="gramEnd"/>
      <w:r w:rsidR="00B667D0">
        <w:rPr>
          <w:rFonts w:ascii="Tahoma" w:hAnsi="Tahoma" w:cs="Tahoma"/>
          <w:color w:val="000000"/>
          <w:sz w:val="20"/>
        </w:rPr>
        <w:t xml:space="preserve"> </w:t>
      </w:r>
      <w:r w:rsidR="001C20ED">
        <w:rPr>
          <w:rFonts w:ascii="Tahoma" w:hAnsi="Tahoma" w:cs="Tahoma"/>
          <w:color w:val="000000"/>
          <w:sz w:val="20"/>
        </w:rPr>
        <w:t>ćemo nastaviti suorganizirati i sufi</w:t>
      </w:r>
      <w:r w:rsidR="001B76BB">
        <w:rPr>
          <w:rFonts w:ascii="Tahoma" w:hAnsi="Tahoma" w:cs="Tahoma"/>
          <w:color w:val="000000"/>
          <w:sz w:val="20"/>
        </w:rPr>
        <w:t>na</w:t>
      </w:r>
      <w:r w:rsidR="00B667D0">
        <w:rPr>
          <w:rFonts w:ascii="Tahoma" w:hAnsi="Tahoma" w:cs="Tahoma"/>
          <w:color w:val="000000"/>
          <w:sz w:val="20"/>
        </w:rPr>
        <w:t>n</w:t>
      </w:r>
      <w:r w:rsidR="001B76BB">
        <w:rPr>
          <w:rFonts w:ascii="Tahoma" w:hAnsi="Tahoma" w:cs="Tahoma"/>
          <w:color w:val="000000"/>
          <w:sz w:val="20"/>
        </w:rPr>
        <w:t>cirati sa klasterom i Gradom</w:t>
      </w:r>
      <w:r w:rsidR="00B667D0">
        <w:rPr>
          <w:rFonts w:ascii="Tahoma" w:hAnsi="Tahoma" w:cs="Tahoma"/>
          <w:color w:val="000000"/>
          <w:sz w:val="20"/>
        </w:rPr>
        <w:t xml:space="preserve"> (do 3500)</w:t>
      </w:r>
      <w:r w:rsidR="001B76BB">
        <w:rPr>
          <w:rFonts w:ascii="Tahoma" w:hAnsi="Tahoma" w:cs="Tahoma"/>
          <w:color w:val="000000"/>
          <w:sz w:val="20"/>
        </w:rPr>
        <w:t xml:space="preserve">. </w:t>
      </w:r>
      <w:r w:rsidR="001C20ED">
        <w:rPr>
          <w:rFonts w:ascii="Tahoma" w:hAnsi="Tahoma" w:cs="Tahoma"/>
          <w:color w:val="000000"/>
          <w:sz w:val="20"/>
          <w:lang w:val="hr-HR"/>
        </w:rPr>
        <w:t>Nova događanja i</w:t>
      </w:r>
      <w:r w:rsidR="00B667D0">
        <w:rPr>
          <w:rFonts w:ascii="Tahoma" w:hAnsi="Tahoma" w:cs="Tahoma"/>
          <w:color w:val="000000"/>
          <w:sz w:val="20"/>
          <w:lang w:val="hr-HR"/>
        </w:rPr>
        <w:t xml:space="preserve"> </w:t>
      </w:r>
      <w:r w:rsidR="001C20ED">
        <w:rPr>
          <w:rFonts w:ascii="Tahoma" w:hAnsi="Tahoma" w:cs="Tahoma"/>
          <w:color w:val="000000"/>
          <w:sz w:val="20"/>
          <w:lang w:val="hr-HR"/>
        </w:rPr>
        <w:t xml:space="preserve">manifestacije </w:t>
      </w:r>
      <w:r w:rsidR="00B667D0">
        <w:rPr>
          <w:rFonts w:ascii="Tahoma" w:hAnsi="Tahoma" w:cs="Tahoma"/>
          <w:color w:val="000000"/>
          <w:sz w:val="20"/>
          <w:lang w:val="hr-HR"/>
        </w:rPr>
        <w:t xml:space="preserve">predlažemo </w:t>
      </w:r>
      <w:r w:rsidR="001C20ED">
        <w:rPr>
          <w:rFonts w:ascii="Tahoma" w:hAnsi="Tahoma" w:cs="Tahoma"/>
          <w:color w:val="000000"/>
          <w:sz w:val="20"/>
          <w:lang w:val="hr-HR"/>
        </w:rPr>
        <w:t>nadograditi i kvalitetno or</w:t>
      </w:r>
      <w:r w:rsidR="008901AC">
        <w:rPr>
          <w:rFonts w:ascii="Tahoma" w:hAnsi="Tahoma" w:cs="Tahoma"/>
          <w:color w:val="000000"/>
          <w:sz w:val="20"/>
          <w:lang w:val="hr-HR"/>
        </w:rPr>
        <w:t>ganizirati, potrebno se sa svim zainteresiranima</w:t>
      </w:r>
      <w:r w:rsidR="001C20ED">
        <w:rPr>
          <w:rFonts w:ascii="Tahoma" w:hAnsi="Tahoma" w:cs="Tahoma"/>
          <w:color w:val="000000"/>
          <w:sz w:val="20"/>
          <w:lang w:val="hr-HR"/>
        </w:rPr>
        <w:t xml:space="preserve"> usuglasiti ok</w:t>
      </w:r>
      <w:r w:rsidR="001B76BB">
        <w:rPr>
          <w:rFonts w:ascii="Tahoma" w:hAnsi="Tahoma" w:cs="Tahoma"/>
          <w:color w:val="000000"/>
          <w:sz w:val="20"/>
          <w:lang w:val="hr-HR"/>
        </w:rPr>
        <w:t>o Iločke</w:t>
      </w:r>
      <w:r w:rsidR="00B667D0">
        <w:rPr>
          <w:rFonts w:ascii="Tahoma" w:hAnsi="Tahoma" w:cs="Tahoma"/>
          <w:color w:val="000000"/>
          <w:sz w:val="20"/>
          <w:lang w:val="hr-HR"/>
        </w:rPr>
        <w:t xml:space="preserve"> kobasijade i T</w:t>
      </w:r>
      <w:r w:rsidR="001C20ED">
        <w:rPr>
          <w:rFonts w:ascii="Tahoma" w:hAnsi="Tahoma" w:cs="Tahoma"/>
          <w:color w:val="000000"/>
          <w:sz w:val="20"/>
          <w:lang w:val="hr-HR"/>
        </w:rPr>
        <w:t>ortijade</w:t>
      </w:r>
      <w:r w:rsidR="00B667D0">
        <w:rPr>
          <w:rFonts w:ascii="Tahoma" w:hAnsi="Tahoma" w:cs="Tahoma"/>
          <w:color w:val="000000"/>
          <w:sz w:val="20"/>
          <w:lang w:val="hr-HR"/>
        </w:rPr>
        <w:t xml:space="preserve"> (3000).</w:t>
      </w:r>
      <w:r w:rsidR="001C20ED">
        <w:rPr>
          <w:rFonts w:ascii="Tahoma" w:hAnsi="Tahoma" w:cs="Tahoma"/>
          <w:color w:val="000000"/>
          <w:sz w:val="20"/>
          <w:lang w:val="hr-HR"/>
        </w:rPr>
        <w:t xml:space="preserve"> Potonja ima potencijal biti puno atraktivnija i sadržajnija te od interesa z</w:t>
      </w:r>
      <w:r w:rsidR="001B76BB">
        <w:rPr>
          <w:rFonts w:ascii="Tahoma" w:hAnsi="Tahoma" w:cs="Tahoma"/>
          <w:color w:val="000000"/>
          <w:sz w:val="20"/>
          <w:lang w:val="hr-HR"/>
        </w:rPr>
        <w:t xml:space="preserve">a </w:t>
      </w:r>
      <w:r w:rsidR="001C20ED">
        <w:rPr>
          <w:rFonts w:ascii="Tahoma" w:hAnsi="Tahoma" w:cs="Tahoma"/>
          <w:color w:val="000000"/>
          <w:sz w:val="20"/>
          <w:lang w:val="hr-HR"/>
        </w:rPr>
        <w:t>posjetitelje, a ne samo lokalno stanovništvo</w:t>
      </w:r>
      <w:r w:rsidR="00CD3D25">
        <w:rPr>
          <w:rFonts w:ascii="Tahoma" w:hAnsi="Tahoma" w:cs="Tahoma"/>
          <w:color w:val="000000"/>
          <w:sz w:val="20"/>
          <w:lang w:val="hr-HR"/>
        </w:rPr>
        <w:t xml:space="preserve">, te i mogući drugi </w:t>
      </w:r>
      <w:r w:rsidR="001B76BB">
        <w:rPr>
          <w:rFonts w:ascii="Tahoma" w:hAnsi="Tahoma" w:cs="Tahoma"/>
          <w:color w:val="000000"/>
          <w:sz w:val="20"/>
          <w:lang w:val="hr-HR"/>
        </w:rPr>
        <w:t>termin može pr</w:t>
      </w:r>
      <w:r w:rsidR="00B667D0">
        <w:rPr>
          <w:rFonts w:ascii="Tahoma" w:hAnsi="Tahoma" w:cs="Tahoma"/>
          <w:color w:val="000000"/>
          <w:sz w:val="20"/>
          <w:lang w:val="hr-HR"/>
        </w:rPr>
        <w:t>i</w:t>
      </w:r>
      <w:r w:rsidR="001B76BB">
        <w:rPr>
          <w:rFonts w:ascii="Tahoma" w:hAnsi="Tahoma" w:cs="Tahoma"/>
          <w:color w:val="000000"/>
          <w:sz w:val="20"/>
          <w:lang w:val="hr-HR"/>
        </w:rPr>
        <w:t xml:space="preserve">donjeti da imamo događanje kada nam je promet ili mogućnost promocije slabija. </w:t>
      </w:r>
      <w:r w:rsidR="008901AC">
        <w:rPr>
          <w:rFonts w:ascii="Tahoma" w:hAnsi="Tahoma" w:cs="Tahoma"/>
          <w:color w:val="000000"/>
          <w:sz w:val="20"/>
          <w:lang w:val="hr-HR"/>
        </w:rPr>
        <w:t xml:space="preserve">Slično predlažemo i sa B. sajmom u smislu uključenosti i unapređenja. </w:t>
      </w:r>
      <w:r w:rsidR="001B76BB">
        <w:rPr>
          <w:rFonts w:ascii="Tahoma" w:hAnsi="Tahoma" w:cs="Tahoma"/>
          <w:color w:val="000000"/>
          <w:sz w:val="20"/>
          <w:lang w:val="hr-HR"/>
        </w:rPr>
        <w:t>N</w:t>
      </w:r>
      <w:r w:rsidR="001C20ED">
        <w:rPr>
          <w:rFonts w:ascii="Tahoma" w:hAnsi="Tahoma" w:cs="Tahoma"/>
          <w:color w:val="000000"/>
          <w:sz w:val="20"/>
          <w:lang w:val="hr-HR"/>
        </w:rPr>
        <w:t>ajavljeni i planirani veći događaj „DunavArtFest</w:t>
      </w:r>
      <w:r w:rsidR="00B667D0">
        <w:rPr>
          <w:rFonts w:ascii="Tahoma" w:hAnsi="Tahoma" w:cs="Tahoma"/>
          <w:color w:val="000000"/>
          <w:sz w:val="20"/>
          <w:lang w:val="hr-HR"/>
        </w:rPr>
        <w:t>“</w:t>
      </w:r>
      <w:r w:rsidR="001B76BB">
        <w:rPr>
          <w:rFonts w:ascii="Tahoma" w:hAnsi="Tahoma" w:cs="Tahoma"/>
          <w:color w:val="000000"/>
          <w:sz w:val="20"/>
          <w:lang w:val="hr-HR"/>
        </w:rPr>
        <w:t xml:space="preserve"> </w:t>
      </w:r>
      <w:r w:rsidR="001C20ED">
        <w:rPr>
          <w:rFonts w:ascii="Tahoma" w:hAnsi="Tahoma" w:cs="Tahoma"/>
          <w:color w:val="000000"/>
          <w:sz w:val="20"/>
          <w:lang w:val="hr-HR"/>
        </w:rPr>
        <w:t>koji bi se trebao dogoditi u lipnju</w:t>
      </w:r>
      <w:r w:rsidR="001B76BB">
        <w:rPr>
          <w:rFonts w:ascii="Tahoma" w:hAnsi="Tahoma" w:cs="Tahoma"/>
          <w:color w:val="000000"/>
          <w:sz w:val="20"/>
          <w:lang w:val="hr-HR"/>
        </w:rPr>
        <w:t>,a povezuje kulturu i eno-gastromomiju</w:t>
      </w:r>
      <w:r w:rsidR="00B667D0">
        <w:rPr>
          <w:rFonts w:ascii="Tahoma" w:hAnsi="Tahoma" w:cs="Tahoma"/>
          <w:color w:val="000000"/>
          <w:sz w:val="20"/>
          <w:lang w:val="hr-HR"/>
        </w:rPr>
        <w:t xml:space="preserve"> Podunavlja</w:t>
      </w:r>
      <w:r w:rsidR="001B76BB">
        <w:rPr>
          <w:rFonts w:ascii="Tahoma" w:hAnsi="Tahoma" w:cs="Tahoma"/>
          <w:color w:val="000000"/>
          <w:sz w:val="20"/>
          <w:lang w:val="hr-HR"/>
        </w:rPr>
        <w:t>,</w:t>
      </w:r>
      <w:r w:rsidR="001C20ED">
        <w:rPr>
          <w:rFonts w:ascii="Tahoma" w:hAnsi="Tahoma" w:cs="Tahoma"/>
          <w:color w:val="000000"/>
          <w:sz w:val="20"/>
          <w:lang w:val="hr-HR"/>
        </w:rPr>
        <w:t xml:space="preserve"> istovremeno na tri lokacije</w:t>
      </w:r>
      <w:r w:rsidR="001B76BB">
        <w:rPr>
          <w:rFonts w:ascii="Tahoma" w:hAnsi="Tahoma" w:cs="Tahoma"/>
          <w:color w:val="000000"/>
          <w:sz w:val="20"/>
          <w:lang w:val="hr-HR"/>
        </w:rPr>
        <w:t>,</w:t>
      </w:r>
      <w:r w:rsidR="001C20ED">
        <w:rPr>
          <w:rFonts w:ascii="Tahoma" w:hAnsi="Tahoma" w:cs="Tahoma"/>
          <w:color w:val="000000"/>
          <w:sz w:val="20"/>
          <w:lang w:val="hr-HR"/>
        </w:rPr>
        <w:t xml:space="preserve"> pokušat ćemo popratiti svojom</w:t>
      </w:r>
      <w:r w:rsidR="00CD3D25">
        <w:rPr>
          <w:rFonts w:ascii="Tahoma" w:hAnsi="Tahoma" w:cs="Tahoma"/>
          <w:color w:val="000000"/>
          <w:sz w:val="20"/>
          <w:lang w:val="hr-HR"/>
        </w:rPr>
        <w:t xml:space="preserve"> radnom</w:t>
      </w:r>
      <w:r w:rsidR="001C20ED">
        <w:rPr>
          <w:rFonts w:ascii="Tahoma" w:hAnsi="Tahoma" w:cs="Tahoma"/>
          <w:color w:val="000000"/>
          <w:sz w:val="20"/>
          <w:lang w:val="hr-HR"/>
        </w:rPr>
        <w:t xml:space="preserve"> uključenošću sa nositeljima te eventualno mogućim iznosom</w:t>
      </w:r>
      <w:r w:rsidR="001B76BB">
        <w:rPr>
          <w:rFonts w:ascii="Tahoma" w:hAnsi="Tahoma" w:cs="Tahoma"/>
          <w:color w:val="000000"/>
          <w:sz w:val="20"/>
          <w:lang w:val="hr-HR"/>
        </w:rPr>
        <w:t xml:space="preserve"> potpore</w:t>
      </w:r>
      <w:r w:rsidR="0044217F">
        <w:rPr>
          <w:rFonts w:ascii="Tahoma" w:hAnsi="Tahoma" w:cs="Tahoma"/>
          <w:color w:val="000000"/>
          <w:sz w:val="20"/>
          <w:lang w:val="hr-HR"/>
        </w:rPr>
        <w:t xml:space="preserve"> (</w:t>
      </w:r>
      <w:r w:rsidR="00B667D0">
        <w:rPr>
          <w:rFonts w:ascii="Tahoma" w:hAnsi="Tahoma" w:cs="Tahoma"/>
          <w:color w:val="000000"/>
          <w:sz w:val="20"/>
          <w:lang w:val="hr-HR"/>
        </w:rPr>
        <w:t xml:space="preserve">min </w:t>
      </w:r>
      <w:r w:rsidR="0044217F">
        <w:rPr>
          <w:rFonts w:ascii="Tahoma" w:hAnsi="Tahoma" w:cs="Tahoma"/>
          <w:color w:val="000000"/>
          <w:sz w:val="20"/>
          <w:lang w:val="hr-HR"/>
        </w:rPr>
        <w:t>do 4000)</w:t>
      </w:r>
      <w:r w:rsidR="001C20ED">
        <w:rPr>
          <w:rFonts w:ascii="Tahoma" w:hAnsi="Tahoma" w:cs="Tahoma"/>
          <w:color w:val="000000"/>
          <w:sz w:val="20"/>
          <w:lang w:val="hr-HR"/>
        </w:rPr>
        <w:t xml:space="preserve">. </w:t>
      </w:r>
      <w:r w:rsidR="001B76BB">
        <w:rPr>
          <w:rFonts w:ascii="Tahoma" w:hAnsi="Tahoma" w:cs="Tahoma"/>
          <w:color w:val="000000"/>
          <w:sz w:val="20"/>
          <w:lang w:val="hr-HR"/>
        </w:rPr>
        <w:t xml:space="preserve">U najavi je </w:t>
      </w:r>
      <w:r w:rsidR="00B667D0">
        <w:rPr>
          <w:rFonts w:ascii="Tahoma" w:hAnsi="Tahoma" w:cs="Tahoma"/>
          <w:color w:val="000000"/>
          <w:sz w:val="20"/>
          <w:lang w:val="hr-HR"/>
        </w:rPr>
        <w:t>od st</w:t>
      </w:r>
      <w:r w:rsidR="001B76BB">
        <w:rPr>
          <w:rFonts w:ascii="Tahoma" w:hAnsi="Tahoma" w:cs="Tahoma"/>
          <w:color w:val="000000"/>
          <w:sz w:val="20"/>
          <w:lang w:val="hr-HR"/>
        </w:rPr>
        <w:t>r</w:t>
      </w:r>
      <w:r w:rsidR="00B667D0">
        <w:rPr>
          <w:rFonts w:ascii="Tahoma" w:hAnsi="Tahoma" w:cs="Tahoma"/>
          <w:color w:val="000000"/>
          <w:sz w:val="20"/>
          <w:lang w:val="hr-HR"/>
        </w:rPr>
        <w:t>ane Grada (</w:t>
      </w:r>
      <w:r w:rsidR="001B76BB">
        <w:rPr>
          <w:rFonts w:ascii="Tahoma" w:hAnsi="Tahoma" w:cs="Tahoma"/>
          <w:color w:val="000000"/>
          <w:sz w:val="20"/>
          <w:lang w:val="hr-HR"/>
        </w:rPr>
        <w:t>I.podruma</w:t>
      </w:r>
      <w:r w:rsidR="00B667D0">
        <w:rPr>
          <w:rFonts w:ascii="Tahoma" w:hAnsi="Tahoma" w:cs="Tahoma"/>
          <w:color w:val="000000"/>
          <w:sz w:val="20"/>
          <w:lang w:val="hr-HR"/>
        </w:rPr>
        <w:t>)</w:t>
      </w:r>
      <w:r w:rsidR="001B76BB">
        <w:rPr>
          <w:rFonts w:ascii="Tahoma" w:hAnsi="Tahoma" w:cs="Tahoma"/>
          <w:color w:val="000000"/>
          <w:sz w:val="20"/>
          <w:lang w:val="hr-HR"/>
        </w:rPr>
        <w:t xml:space="preserve"> i poseban Vinski festival</w:t>
      </w:r>
      <w:r w:rsidR="008901AC">
        <w:rPr>
          <w:rFonts w:ascii="Tahoma" w:hAnsi="Tahoma" w:cs="Tahoma"/>
          <w:color w:val="000000"/>
          <w:sz w:val="20"/>
          <w:lang w:val="hr-HR"/>
        </w:rPr>
        <w:t xml:space="preserve"> sredinom godine</w:t>
      </w:r>
      <w:r w:rsidR="001B76BB">
        <w:rPr>
          <w:rFonts w:ascii="Tahoma" w:hAnsi="Tahoma" w:cs="Tahoma"/>
          <w:color w:val="000000"/>
          <w:sz w:val="20"/>
          <w:lang w:val="hr-HR"/>
        </w:rPr>
        <w:t xml:space="preserve">, koji bi ukoliko se uklapa i bude bilo moguće povezali sa dosadašnjim ocjenjivanjme i izložbom vina Podunavlja i Slavonije (do 3500). </w:t>
      </w:r>
      <w:r w:rsidR="001B76BB">
        <w:rPr>
          <w:rFonts w:ascii="Tahoma" w:hAnsi="Tahoma" w:cs="Tahoma"/>
          <w:color w:val="000000"/>
          <w:sz w:val="20"/>
          <w:lang w:val="de-DE"/>
        </w:rPr>
        <w:t xml:space="preserve">Ostala događanja i manifestacije zbog financisjkog ili radnog aranžmana moraju se </w:t>
      </w:r>
      <w:r w:rsidR="00CD3D25">
        <w:rPr>
          <w:rFonts w:ascii="Tahoma" w:hAnsi="Tahoma" w:cs="Tahoma"/>
          <w:color w:val="000000"/>
          <w:sz w:val="20"/>
          <w:lang w:val="de-DE"/>
        </w:rPr>
        <w:t xml:space="preserve">ubuduće </w:t>
      </w:r>
      <w:r w:rsidR="001B76BB">
        <w:rPr>
          <w:rFonts w:ascii="Tahoma" w:hAnsi="Tahoma" w:cs="Tahoma"/>
          <w:color w:val="000000"/>
          <w:sz w:val="20"/>
          <w:lang w:val="de-DE"/>
        </w:rPr>
        <w:t xml:space="preserve">redefinirati </w:t>
      </w:r>
      <w:r w:rsidR="001B76BB" w:rsidRPr="00894765">
        <w:rPr>
          <w:rFonts w:ascii="Tahoma" w:hAnsi="Tahoma" w:cs="Tahoma"/>
          <w:color w:val="000000"/>
          <w:sz w:val="20"/>
          <w:lang w:val="de-DE"/>
        </w:rPr>
        <w:t>na</w:t>
      </w:r>
      <w:r w:rsidR="001B76BB">
        <w:rPr>
          <w:rFonts w:ascii="Tahoma" w:hAnsi="Tahoma" w:cs="Tahoma"/>
          <w:color w:val="000000"/>
          <w:sz w:val="20"/>
          <w:lang w:val="de-DE"/>
        </w:rPr>
        <w:t xml:space="preserve"> maks</w:t>
      </w:r>
      <w:r w:rsidR="00B667D0">
        <w:rPr>
          <w:rFonts w:ascii="Tahoma" w:hAnsi="Tahoma" w:cs="Tahoma"/>
          <w:color w:val="000000"/>
          <w:sz w:val="20"/>
          <w:lang w:val="de-DE"/>
        </w:rPr>
        <w:t>i</w:t>
      </w:r>
      <w:r w:rsidR="001B76BB">
        <w:rPr>
          <w:rFonts w:ascii="Tahoma" w:hAnsi="Tahoma" w:cs="Tahoma"/>
          <w:color w:val="000000"/>
          <w:sz w:val="20"/>
          <w:lang w:val="de-DE"/>
        </w:rPr>
        <w:t>malno 3-4</w:t>
      </w:r>
      <w:r w:rsidR="001B76BB" w:rsidRPr="00894765">
        <w:rPr>
          <w:rFonts w:ascii="Tahoma" w:hAnsi="Tahoma" w:cs="Tahoma"/>
          <w:color w:val="000000"/>
          <w:sz w:val="20"/>
          <w:lang w:val="de-DE"/>
        </w:rPr>
        <w:t xml:space="preserve"> </w:t>
      </w:r>
      <w:r w:rsidR="001B76BB">
        <w:rPr>
          <w:rFonts w:ascii="Tahoma" w:hAnsi="Tahoma" w:cs="Tahoma"/>
          <w:color w:val="000000"/>
          <w:sz w:val="20"/>
          <w:lang w:val="de-DE"/>
        </w:rPr>
        <w:t xml:space="preserve">ključne, jer su manjeg, značaja i nisu sa turističkim predznakom, ali </w:t>
      </w:r>
      <w:r w:rsidR="00B667D0">
        <w:rPr>
          <w:rFonts w:ascii="Tahoma" w:hAnsi="Tahoma" w:cs="Tahoma"/>
          <w:color w:val="000000"/>
          <w:sz w:val="20"/>
          <w:lang w:val="de-DE"/>
        </w:rPr>
        <w:t xml:space="preserve">su </w:t>
      </w:r>
      <w:r w:rsidR="001B76BB">
        <w:rPr>
          <w:rFonts w:ascii="Tahoma" w:hAnsi="Tahoma" w:cs="Tahoma"/>
          <w:color w:val="000000"/>
          <w:sz w:val="20"/>
          <w:lang w:val="de-DE"/>
        </w:rPr>
        <w:t xml:space="preserve">dijelom od interesa za lokalni identitet, tradiciju. </w:t>
      </w:r>
      <w:r w:rsidR="001B76BB" w:rsidRPr="00894765">
        <w:rPr>
          <w:rFonts w:ascii="Tahoma" w:hAnsi="Tahoma" w:cs="Tahoma"/>
          <w:color w:val="000000"/>
          <w:sz w:val="20"/>
          <w:lang w:val="de-DE"/>
        </w:rPr>
        <w:t>lokaln</w:t>
      </w:r>
      <w:r w:rsidR="001B76BB">
        <w:rPr>
          <w:rFonts w:ascii="Tahoma" w:hAnsi="Tahoma" w:cs="Tahoma"/>
          <w:color w:val="000000"/>
          <w:sz w:val="20"/>
          <w:lang w:val="de-DE"/>
        </w:rPr>
        <w:t xml:space="preserve">u  sredinu. </w:t>
      </w:r>
      <w:r w:rsidR="007E04FB">
        <w:rPr>
          <w:rFonts w:ascii="Tahoma" w:hAnsi="Tahoma" w:cs="Tahoma"/>
          <w:color w:val="000000"/>
          <w:sz w:val="20"/>
          <w:lang w:val="hr-HR"/>
        </w:rPr>
        <w:t xml:space="preserve"> </w:t>
      </w:r>
      <w:r w:rsidR="00B667D0">
        <w:rPr>
          <w:rFonts w:ascii="Tahoma" w:hAnsi="Tahoma" w:cs="Tahoma"/>
          <w:color w:val="000000"/>
          <w:sz w:val="20"/>
          <w:lang w:val="hr-HR"/>
        </w:rPr>
        <w:t>U</w:t>
      </w:r>
      <w:r w:rsidR="00BA7D49">
        <w:rPr>
          <w:rFonts w:ascii="Tahoma" w:hAnsi="Tahoma" w:cs="Tahoma"/>
          <w:color w:val="000000"/>
          <w:sz w:val="20"/>
          <w:lang w:val="hr-HR"/>
        </w:rPr>
        <w:t xml:space="preserve">kupno </w:t>
      </w:r>
      <w:r w:rsidR="00B160C9">
        <w:rPr>
          <w:rFonts w:ascii="Tahoma" w:hAnsi="Tahoma" w:cs="Tahoma"/>
          <w:color w:val="000000"/>
          <w:sz w:val="20"/>
          <w:lang w:val="hr-HR"/>
        </w:rPr>
        <w:t>kn</w:t>
      </w:r>
      <w:r w:rsidR="00674F7A">
        <w:rPr>
          <w:rFonts w:ascii="Tahoma" w:hAnsi="Tahoma" w:cs="Tahoma"/>
          <w:color w:val="000000"/>
          <w:sz w:val="20"/>
          <w:lang w:val="hr-HR"/>
        </w:rPr>
        <w:t xml:space="preserve">: </w:t>
      </w:r>
      <w:r w:rsidR="00AE49C7">
        <w:rPr>
          <w:rFonts w:ascii="Tahoma" w:hAnsi="Tahoma" w:cs="Tahoma"/>
          <w:color w:val="000000"/>
          <w:sz w:val="20"/>
          <w:lang w:val="hr-HR"/>
        </w:rPr>
        <w:t>N.Godina (</w:t>
      </w:r>
      <w:r w:rsidR="001B76BB">
        <w:rPr>
          <w:rFonts w:ascii="Tahoma" w:hAnsi="Tahoma" w:cs="Tahoma"/>
          <w:color w:val="000000"/>
          <w:sz w:val="20"/>
          <w:lang w:val="hr-HR"/>
        </w:rPr>
        <w:t>3</w:t>
      </w:r>
      <w:r w:rsidR="00AE49C7">
        <w:rPr>
          <w:rFonts w:ascii="Tahoma" w:hAnsi="Tahoma" w:cs="Tahoma"/>
          <w:color w:val="000000"/>
          <w:sz w:val="20"/>
          <w:lang w:val="hr-HR"/>
        </w:rPr>
        <w:t xml:space="preserve">000), </w:t>
      </w:r>
      <w:r w:rsidR="00B667D0">
        <w:rPr>
          <w:rFonts w:ascii="Tahoma" w:hAnsi="Tahoma" w:cs="Tahoma"/>
          <w:color w:val="000000"/>
          <w:sz w:val="20"/>
          <w:lang w:val="hr-HR"/>
        </w:rPr>
        <w:t>Božićni sajam (25</w:t>
      </w:r>
      <w:r w:rsidR="001B76BB">
        <w:rPr>
          <w:rFonts w:ascii="Tahoma" w:hAnsi="Tahoma" w:cs="Tahoma"/>
          <w:color w:val="000000"/>
          <w:sz w:val="20"/>
          <w:lang w:val="hr-HR"/>
        </w:rPr>
        <w:t>00),</w:t>
      </w:r>
      <w:r w:rsidR="007E04FB">
        <w:rPr>
          <w:rFonts w:ascii="Tahoma" w:hAnsi="Tahoma" w:cs="Tahoma"/>
          <w:color w:val="000000"/>
          <w:sz w:val="20"/>
          <w:lang w:val="hr-HR"/>
        </w:rPr>
        <w:t xml:space="preserve"> Schmidtovi dani, </w:t>
      </w:r>
      <w:r w:rsidR="00C2182B">
        <w:rPr>
          <w:rFonts w:ascii="Tahoma" w:hAnsi="Tahoma" w:cs="Tahoma"/>
          <w:color w:val="000000"/>
          <w:sz w:val="20"/>
          <w:lang w:val="hr-HR"/>
        </w:rPr>
        <w:t>Petrovo</w:t>
      </w:r>
      <w:r w:rsidR="001B76BB">
        <w:rPr>
          <w:rFonts w:ascii="Tahoma" w:hAnsi="Tahoma" w:cs="Tahoma"/>
          <w:color w:val="000000"/>
          <w:sz w:val="20"/>
          <w:lang w:val="hr-HR"/>
        </w:rPr>
        <w:t xml:space="preserve"> (po 1000)</w:t>
      </w:r>
      <w:r w:rsidR="00AE49C7">
        <w:rPr>
          <w:rFonts w:ascii="Tahoma" w:hAnsi="Tahoma" w:cs="Tahoma"/>
          <w:color w:val="000000"/>
          <w:sz w:val="20"/>
          <w:lang w:val="hr-HR"/>
        </w:rPr>
        <w:t>, Katarinska, poklade</w:t>
      </w:r>
      <w:r w:rsidR="0044217F">
        <w:rPr>
          <w:rFonts w:ascii="Tahoma" w:hAnsi="Tahoma" w:cs="Tahoma"/>
          <w:color w:val="000000"/>
          <w:sz w:val="20"/>
          <w:lang w:val="hr-HR"/>
        </w:rPr>
        <w:t xml:space="preserve"> (500-1000), </w:t>
      </w:r>
      <w:r w:rsidR="00B667D0">
        <w:rPr>
          <w:rFonts w:ascii="Tahoma" w:hAnsi="Tahoma" w:cs="Tahoma"/>
          <w:color w:val="000000"/>
          <w:sz w:val="20"/>
          <w:lang w:val="hr-HR"/>
        </w:rPr>
        <w:t>uz zadovoljenje</w:t>
      </w:r>
      <w:r w:rsidR="0044217F">
        <w:rPr>
          <w:rFonts w:ascii="Tahoma" w:hAnsi="Tahoma" w:cs="Tahoma"/>
          <w:color w:val="000000"/>
          <w:sz w:val="20"/>
          <w:lang w:val="hr-HR"/>
        </w:rPr>
        <w:t xml:space="preserve"> osnovnih programskih i administrativnih pretpostavki</w:t>
      </w:r>
      <w:r w:rsidR="00B667D0">
        <w:rPr>
          <w:rFonts w:ascii="Tahoma" w:hAnsi="Tahoma" w:cs="Tahoma"/>
          <w:color w:val="000000"/>
          <w:sz w:val="20"/>
          <w:lang w:val="hr-HR"/>
        </w:rPr>
        <w:t xml:space="preserve"> nositelja</w:t>
      </w:r>
      <w:r w:rsidR="0044217F">
        <w:rPr>
          <w:rFonts w:ascii="Tahoma" w:hAnsi="Tahoma" w:cs="Tahoma"/>
          <w:color w:val="000000"/>
          <w:sz w:val="20"/>
          <w:lang w:val="hr-HR"/>
        </w:rPr>
        <w:t>.</w:t>
      </w:r>
      <w:r w:rsidR="0055286D">
        <w:rPr>
          <w:rFonts w:ascii="Tahoma" w:hAnsi="Tahoma" w:cs="Tahoma"/>
          <w:color w:val="000000"/>
          <w:sz w:val="20"/>
          <w:lang w:val="hr-HR"/>
        </w:rPr>
        <w:t xml:space="preserve"> Ostalo po procjeni-</w:t>
      </w:r>
      <w:r w:rsidR="00AE49C7">
        <w:rPr>
          <w:rFonts w:ascii="Tahoma" w:hAnsi="Tahoma" w:cs="Tahoma"/>
          <w:color w:val="000000"/>
          <w:sz w:val="20"/>
          <w:lang w:val="hr-HR"/>
        </w:rPr>
        <w:t xml:space="preserve">financijskih </w:t>
      </w:r>
      <w:r w:rsidR="0055286D">
        <w:rPr>
          <w:rFonts w:ascii="Tahoma" w:hAnsi="Tahoma" w:cs="Tahoma"/>
          <w:color w:val="000000"/>
          <w:sz w:val="20"/>
          <w:lang w:val="hr-HR"/>
        </w:rPr>
        <w:t>mogućnosti,uključenosti članova</w:t>
      </w:r>
      <w:r w:rsidR="00AE49C7">
        <w:rPr>
          <w:rFonts w:ascii="Tahoma" w:hAnsi="Tahoma" w:cs="Tahoma"/>
          <w:color w:val="000000"/>
          <w:sz w:val="20"/>
          <w:lang w:val="hr-HR"/>
        </w:rPr>
        <w:t xml:space="preserve"> ili drukčije definiranom kriteriju</w:t>
      </w:r>
      <w:r w:rsidR="0055286D">
        <w:rPr>
          <w:rFonts w:ascii="Tahoma" w:hAnsi="Tahoma" w:cs="Tahoma"/>
          <w:color w:val="000000"/>
          <w:sz w:val="20"/>
          <w:lang w:val="hr-HR"/>
        </w:rPr>
        <w:t>.</w:t>
      </w:r>
      <w:r w:rsidR="00CD3D25">
        <w:rPr>
          <w:rFonts w:ascii="Tahoma" w:hAnsi="Tahoma" w:cs="Tahoma"/>
          <w:color w:val="000000"/>
          <w:sz w:val="20"/>
          <w:lang w:val="hr-HR"/>
        </w:rPr>
        <w:t xml:space="preserve"> </w:t>
      </w:r>
      <w:r w:rsidR="008F0C2D">
        <w:rPr>
          <w:rFonts w:ascii="Tahoma" w:hAnsi="Tahoma" w:cs="Tahoma"/>
          <w:color w:val="000000"/>
          <w:sz w:val="20"/>
          <w:szCs w:val="22"/>
          <w:lang w:val="hr-HR"/>
        </w:rPr>
        <w:t xml:space="preserve">U suradnji sa </w:t>
      </w:r>
      <w:r w:rsidR="00DB4B62">
        <w:rPr>
          <w:rFonts w:ascii="Tahoma" w:hAnsi="Tahoma" w:cs="Tahoma"/>
          <w:color w:val="000000"/>
          <w:sz w:val="20"/>
          <w:szCs w:val="22"/>
          <w:lang w:val="hr-HR"/>
        </w:rPr>
        <w:t>glavnim organizatorom i partnerima</w:t>
      </w:r>
      <w:r w:rsidR="008901AC">
        <w:rPr>
          <w:rFonts w:ascii="Tahoma" w:hAnsi="Tahoma" w:cs="Tahoma"/>
          <w:color w:val="000000"/>
          <w:sz w:val="20"/>
          <w:szCs w:val="22"/>
          <w:lang w:val="hr-HR"/>
        </w:rPr>
        <w:t xml:space="preserve"> ovdje</w:t>
      </w:r>
      <w:r w:rsidR="00DB4B62">
        <w:rPr>
          <w:rFonts w:ascii="Tahoma" w:hAnsi="Tahoma" w:cs="Tahoma"/>
          <w:color w:val="000000"/>
          <w:sz w:val="20"/>
          <w:szCs w:val="22"/>
          <w:lang w:val="hr-HR"/>
        </w:rPr>
        <w:t xml:space="preserve"> </w:t>
      </w:r>
      <w:r w:rsidR="0044217F">
        <w:rPr>
          <w:rFonts w:ascii="Tahoma" w:hAnsi="Tahoma" w:cs="Tahoma"/>
          <w:color w:val="000000"/>
          <w:sz w:val="20"/>
          <w:szCs w:val="22"/>
          <w:lang w:val="hr-HR"/>
        </w:rPr>
        <w:t xml:space="preserve">pokušati još jednu godinu </w:t>
      </w:r>
      <w:r w:rsidR="008901AC">
        <w:rPr>
          <w:rFonts w:ascii="Tahoma" w:hAnsi="Tahoma" w:cs="Tahoma"/>
          <w:color w:val="000000"/>
          <w:sz w:val="20"/>
          <w:szCs w:val="22"/>
          <w:lang w:val="hr-HR"/>
        </w:rPr>
        <w:t>raditi „</w:t>
      </w:r>
      <w:r w:rsidR="008F0C2D">
        <w:rPr>
          <w:rFonts w:ascii="Tahoma" w:hAnsi="Tahoma" w:cs="Tahoma"/>
          <w:color w:val="000000"/>
          <w:sz w:val="20"/>
          <w:szCs w:val="22"/>
          <w:lang w:val="hr-HR"/>
        </w:rPr>
        <w:t>SremFilmFest</w:t>
      </w:r>
      <w:r w:rsidR="008901AC">
        <w:rPr>
          <w:rFonts w:ascii="Tahoma" w:hAnsi="Tahoma" w:cs="Tahoma"/>
          <w:color w:val="000000"/>
          <w:sz w:val="20"/>
          <w:szCs w:val="22"/>
          <w:lang w:val="hr-HR"/>
        </w:rPr>
        <w:t>“</w:t>
      </w:r>
      <w:r w:rsidR="008F0C2D">
        <w:rPr>
          <w:rFonts w:ascii="Tahoma" w:hAnsi="Tahoma" w:cs="Tahoma"/>
          <w:color w:val="000000"/>
          <w:sz w:val="20"/>
          <w:szCs w:val="22"/>
          <w:lang w:val="hr-HR"/>
        </w:rPr>
        <w:t xml:space="preserve"> koji ima i važnu ekološku odrednicu te može biti događaj </w:t>
      </w:r>
      <w:r w:rsidR="0044217F">
        <w:rPr>
          <w:rFonts w:ascii="Tahoma" w:hAnsi="Tahoma" w:cs="Tahoma"/>
          <w:color w:val="000000"/>
          <w:sz w:val="20"/>
          <w:szCs w:val="22"/>
          <w:lang w:val="hr-HR"/>
        </w:rPr>
        <w:t xml:space="preserve">od </w:t>
      </w:r>
      <w:r w:rsidR="008F0C2D">
        <w:rPr>
          <w:rFonts w:ascii="Tahoma" w:hAnsi="Tahoma" w:cs="Tahoma"/>
          <w:color w:val="000000"/>
          <w:sz w:val="20"/>
          <w:szCs w:val="22"/>
          <w:lang w:val="hr-HR"/>
        </w:rPr>
        <w:t xml:space="preserve">značaja </w:t>
      </w:r>
      <w:r w:rsidR="008F0C2D">
        <w:rPr>
          <w:rFonts w:ascii="Tahoma" w:hAnsi="Tahoma" w:cs="Tahoma"/>
          <w:color w:val="000000"/>
          <w:sz w:val="20"/>
          <w:lang w:val="de-DE"/>
        </w:rPr>
        <w:t xml:space="preserve">u odnosu na </w:t>
      </w:r>
      <w:r w:rsidR="00916151">
        <w:rPr>
          <w:rFonts w:ascii="Tahoma" w:hAnsi="Tahoma" w:cs="Tahoma"/>
          <w:color w:val="000000"/>
          <w:sz w:val="20"/>
          <w:lang w:val="de-DE"/>
        </w:rPr>
        <w:t xml:space="preserve">edukaciju </w:t>
      </w:r>
      <w:r w:rsidR="000D42EA">
        <w:rPr>
          <w:rFonts w:ascii="Tahoma" w:hAnsi="Tahoma" w:cs="Tahoma"/>
          <w:color w:val="000000"/>
          <w:sz w:val="20"/>
          <w:lang w:val="de-DE"/>
        </w:rPr>
        <w:t xml:space="preserve">o </w:t>
      </w:r>
      <w:r w:rsidR="000D42EA">
        <w:rPr>
          <w:rFonts w:ascii="Tahoma" w:hAnsi="Tahoma" w:cs="Tahoma"/>
          <w:color w:val="000000"/>
          <w:sz w:val="20"/>
          <w:szCs w:val="22"/>
          <w:lang w:val="de-DE"/>
        </w:rPr>
        <w:t>važnosti</w:t>
      </w:r>
      <w:r w:rsidR="008F0C2D">
        <w:rPr>
          <w:rFonts w:ascii="Tahoma" w:hAnsi="Tahoma" w:cs="Tahoma"/>
          <w:color w:val="000000"/>
          <w:sz w:val="20"/>
          <w:szCs w:val="22"/>
          <w:lang w:val="de-DE"/>
        </w:rPr>
        <w:t xml:space="preserve"> okoliša</w:t>
      </w:r>
      <w:r w:rsidR="008F0C2D" w:rsidRPr="00894765">
        <w:rPr>
          <w:rFonts w:ascii="Tahoma" w:hAnsi="Tahoma" w:cs="Tahoma"/>
          <w:color w:val="000000"/>
          <w:sz w:val="20"/>
          <w:szCs w:val="22"/>
          <w:lang w:val="de-DE"/>
        </w:rPr>
        <w:t xml:space="preserve"> i </w:t>
      </w:r>
      <w:r w:rsidR="008F0C2D">
        <w:rPr>
          <w:rFonts w:ascii="Tahoma" w:hAnsi="Tahoma" w:cs="Tahoma"/>
          <w:color w:val="000000"/>
          <w:sz w:val="20"/>
          <w:szCs w:val="22"/>
          <w:lang w:val="de-DE"/>
        </w:rPr>
        <w:t>zadovoljenje</w:t>
      </w:r>
      <w:r w:rsidR="000D42EA">
        <w:rPr>
          <w:rFonts w:ascii="Tahoma" w:hAnsi="Tahoma" w:cs="Tahoma"/>
          <w:color w:val="000000"/>
          <w:sz w:val="20"/>
          <w:szCs w:val="22"/>
          <w:lang w:val="de-DE"/>
        </w:rPr>
        <w:t xml:space="preserve"> i građana i </w:t>
      </w:r>
      <w:r w:rsidR="008F0C2D">
        <w:rPr>
          <w:rFonts w:ascii="Tahoma" w:hAnsi="Tahoma" w:cs="Tahoma"/>
          <w:color w:val="000000"/>
          <w:sz w:val="20"/>
          <w:szCs w:val="22"/>
          <w:lang w:val="de-DE"/>
        </w:rPr>
        <w:t xml:space="preserve"> gostiju </w:t>
      </w:r>
      <w:r w:rsidR="008F0C2D" w:rsidRPr="00894765">
        <w:rPr>
          <w:rFonts w:ascii="Tahoma" w:hAnsi="Tahoma" w:cs="Tahoma"/>
          <w:color w:val="000000"/>
          <w:sz w:val="20"/>
          <w:szCs w:val="22"/>
          <w:lang w:val="de-DE"/>
        </w:rPr>
        <w:t xml:space="preserve">u smislu čistog, očuvanog </w:t>
      </w:r>
      <w:r w:rsidR="008F0C2D">
        <w:rPr>
          <w:rFonts w:ascii="Tahoma" w:hAnsi="Tahoma" w:cs="Tahoma"/>
          <w:color w:val="000000"/>
          <w:sz w:val="20"/>
          <w:szCs w:val="22"/>
          <w:lang w:val="de-DE"/>
        </w:rPr>
        <w:t xml:space="preserve">i zdravog </w:t>
      </w:r>
      <w:r w:rsidR="000D42EA">
        <w:rPr>
          <w:rFonts w:ascii="Tahoma" w:hAnsi="Tahoma" w:cs="Tahoma"/>
          <w:color w:val="000000"/>
          <w:sz w:val="20"/>
          <w:szCs w:val="22"/>
          <w:lang w:val="de-DE"/>
        </w:rPr>
        <w:t xml:space="preserve">i održivom u svakom smislu </w:t>
      </w:r>
      <w:r w:rsidR="008F0C2D">
        <w:rPr>
          <w:rFonts w:ascii="Tahoma" w:hAnsi="Tahoma" w:cs="Tahoma"/>
          <w:color w:val="000000"/>
          <w:sz w:val="20"/>
          <w:szCs w:val="22"/>
          <w:lang w:val="de-DE"/>
        </w:rPr>
        <w:t>okruženja</w:t>
      </w:r>
      <w:r w:rsidR="008F0C2D" w:rsidRPr="00894765">
        <w:rPr>
          <w:rFonts w:ascii="Tahoma" w:hAnsi="Tahoma" w:cs="Tahoma"/>
          <w:color w:val="000000"/>
          <w:sz w:val="20"/>
          <w:szCs w:val="22"/>
          <w:lang w:val="de-DE"/>
        </w:rPr>
        <w:t>.</w:t>
      </w:r>
      <w:r w:rsidR="008F0C2D">
        <w:rPr>
          <w:rFonts w:ascii="Tahoma" w:hAnsi="Tahoma" w:cs="Tahoma"/>
          <w:color w:val="000000"/>
          <w:sz w:val="20"/>
          <w:szCs w:val="22"/>
          <w:lang w:val="de-DE"/>
        </w:rPr>
        <w:t xml:space="preserve"> </w:t>
      </w:r>
      <w:r w:rsidR="00DB4B62">
        <w:rPr>
          <w:rFonts w:ascii="Tahoma" w:hAnsi="Tahoma" w:cs="Tahoma"/>
          <w:color w:val="000000"/>
          <w:sz w:val="20"/>
          <w:szCs w:val="22"/>
          <w:lang w:val="de-DE"/>
        </w:rPr>
        <w:t xml:space="preserve">No, zbog slabog odaziva potrebno redefinirati program i publiku. </w:t>
      </w:r>
    </w:p>
    <w:p w:rsidR="0099161D" w:rsidRPr="00DE4D93" w:rsidRDefault="008F0C2D">
      <w:pPr>
        <w:ind w:firstLine="360"/>
        <w:jc w:val="both"/>
        <w:rPr>
          <w:rFonts w:ascii="Tahoma" w:hAnsi="Tahoma" w:cs="Tahoma"/>
          <w:color w:val="000000"/>
          <w:sz w:val="20"/>
          <w:szCs w:val="22"/>
          <w:lang w:val="de-DE"/>
        </w:rPr>
      </w:pPr>
      <w:r>
        <w:rPr>
          <w:rFonts w:ascii="Tahoma" w:hAnsi="Tahoma" w:cs="Tahoma"/>
          <w:color w:val="000000"/>
          <w:sz w:val="20"/>
          <w:szCs w:val="22"/>
          <w:lang w:val="de-DE"/>
        </w:rPr>
        <w:t>Čistoća</w:t>
      </w:r>
      <w:r w:rsidRPr="00894765">
        <w:rPr>
          <w:rFonts w:ascii="Tahoma" w:hAnsi="Tahoma" w:cs="Tahoma"/>
          <w:color w:val="000000"/>
          <w:sz w:val="20"/>
          <w:szCs w:val="22"/>
          <w:lang w:val="de-DE"/>
        </w:rPr>
        <w:t xml:space="preserve"> i </w:t>
      </w:r>
      <w:r w:rsidR="0044217F">
        <w:rPr>
          <w:rFonts w:ascii="Tahoma" w:hAnsi="Tahoma" w:cs="Tahoma"/>
          <w:color w:val="000000"/>
          <w:sz w:val="20"/>
          <w:szCs w:val="22"/>
          <w:lang w:val="de-DE"/>
        </w:rPr>
        <w:t>ne</w:t>
      </w:r>
      <w:r w:rsidRPr="00894765">
        <w:rPr>
          <w:rFonts w:ascii="Tahoma" w:hAnsi="Tahoma" w:cs="Tahoma"/>
          <w:color w:val="000000"/>
          <w:sz w:val="20"/>
          <w:szCs w:val="22"/>
          <w:lang w:val="de-DE"/>
        </w:rPr>
        <w:t xml:space="preserve">uređenost </w:t>
      </w:r>
      <w:r w:rsidR="0044217F">
        <w:rPr>
          <w:rFonts w:ascii="Tahoma" w:hAnsi="Tahoma" w:cs="Tahoma"/>
          <w:color w:val="000000"/>
          <w:sz w:val="20"/>
          <w:szCs w:val="22"/>
          <w:lang w:val="de-DE"/>
        </w:rPr>
        <w:t>dijelova grada je velik nedostatak</w:t>
      </w:r>
      <w:r w:rsidRPr="00894765">
        <w:rPr>
          <w:rFonts w:ascii="Tahoma" w:hAnsi="Tahoma" w:cs="Tahoma"/>
          <w:color w:val="000000"/>
          <w:sz w:val="20"/>
          <w:szCs w:val="22"/>
          <w:lang w:val="de-DE"/>
        </w:rPr>
        <w:t xml:space="preserve">. </w:t>
      </w:r>
      <w:r w:rsidR="0044217F">
        <w:rPr>
          <w:rFonts w:ascii="Tahoma" w:hAnsi="Tahoma" w:cs="Tahoma"/>
          <w:color w:val="000000"/>
          <w:sz w:val="20"/>
          <w:szCs w:val="22"/>
          <w:lang w:val="de-DE"/>
        </w:rPr>
        <w:t xml:space="preserve">Ukazivat ćemo na </w:t>
      </w:r>
      <w:r w:rsidR="00DB4B62">
        <w:rPr>
          <w:rFonts w:ascii="Tahoma" w:hAnsi="Tahoma" w:cs="Tahoma"/>
          <w:color w:val="000000"/>
          <w:sz w:val="20"/>
          <w:szCs w:val="22"/>
          <w:lang w:val="de-DE"/>
        </w:rPr>
        <w:t>situacije</w:t>
      </w:r>
      <w:r w:rsidR="0044217F">
        <w:rPr>
          <w:rFonts w:ascii="Tahoma" w:hAnsi="Tahoma" w:cs="Tahoma"/>
          <w:color w:val="000000"/>
          <w:sz w:val="20"/>
          <w:szCs w:val="22"/>
          <w:lang w:val="de-DE"/>
        </w:rPr>
        <w:t xml:space="preserve"> i problematična mjesta, na devastaciju </w:t>
      </w:r>
      <w:r w:rsidR="0044217F">
        <w:rPr>
          <w:rFonts w:ascii="Tahoma" w:hAnsi="Tahoma" w:cs="Tahoma"/>
          <w:color w:val="000000"/>
          <w:sz w:val="20"/>
          <w:szCs w:val="20"/>
        </w:rPr>
        <w:t xml:space="preserve">i </w:t>
      </w:r>
      <w:r>
        <w:rPr>
          <w:rFonts w:ascii="Tahoma" w:hAnsi="Tahoma" w:cs="Tahoma"/>
          <w:color w:val="000000"/>
          <w:sz w:val="20"/>
          <w:szCs w:val="20"/>
        </w:rPr>
        <w:t xml:space="preserve">narušavanje okoliša i imovine. </w:t>
      </w:r>
      <w:r>
        <w:rPr>
          <w:rFonts w:ascii="Tahoma" w:hAnsi="Tahoma" w:cs="Tahoma"/>
          <w:color w:val="000000"/>
          <w:sz w:val="20"/>
          <w:lang w:val="hr-HR"/>
        </w:rPr>
        <w:t xml:space="preserve">Bolju </w:t>
      </w:r>
      <w:r w:rsidR="0099161D" w:rsidRPr="00894765">
        <w:rPr>
          <w:rFonts w:ascii="Tahoma" w:hAnsi="Tahoma" w:cs="Tahoma"/>
          <w:color w:val="000000"/>
          <w:sz w:val="20"/>
          <w:lang w:val="de-DE"/>
        </w:rPr>
        <w:t>ure</w:t>
      </w:r>
      <w:r w:rsidR="0099161D" w:rsidRPr="00894765">
        <w:rPr>
          <w:rFonts w:ascii="Tahoma" w:hAnsi="Tahoma" w:cs="Tahoma"/>
          <w:color w:val="000000"/>
          <w:sz w:val="20"/>
          <w:lang w:val="hr-HR"/>
        </w:rPr>
        <w:t>đ</w:t>
      </w:r>
      <w:r>
        <w:rPr>
          <w:rFonts w:ascii="Tahoma" w:hAnsi="Tahoma" w:cs="Tahoma"/>
          <w:color w:val="000000"/>
          <w:sz w:val="20"/>
          <w:lang w:val="de-DE"/>
        </w:rPr>
        <w:t>enost</w:t>
      </w:r>
      <w:r w:rsidR="0099161D" w:rsidRPr="00894765">
        <w:rPr>
          <w:rFonts w:ascii="Tahoma" w:hAnsi="Tahoma" w:cs="Tahoma"/>
          <w:color w:val="000000"/>
          <w:sz w:val="20"/>
          <w:lang w:val="hr-HR"/>
        </w:rPr>
        <w:t xml:space="preserve"> </w:t>
      </w:r>
      <w:r w:rsidR="0099161D" w:rsidRPr="00894765">
        <w:rPr>
          <w:rFonts w:ascii="Tahoma" w:hAnsi="Tahoma" w:cs="Tahoma"/>
          <w:color w:val="000000"/>
          <w:sz w:val="20"/>
          <w:szCs w:val="22"/>
          <w:lang w:val="de-DE"/>
        </w:rPr>
        <w:t>realizirati</w:t>
      </w:r>
      <w:r w:rsidR="0099161D" w:rsidRPr="00894765">
        <w:rPr>
          <w:rFonts w:ascii="Tahoma" w:hAnsi="Tahoma" w:cs="Tahoma"/>
          <w:color w:val="000000"/>
          <w:sz w:val="20"/>
          <w:szCs w:val="22"/>
          <w:lang w:val="hr-HR"/>
        </w:rPr>
        <w:t xml:space="preserve"> </w:t>
      </w:r>
      <w:r w:rsidR="0099161D" w:rsidRPr="00894765">
        <w:rPr>
          <w:rFonts w:ascii="Tahoma" w:hAnsi="Tahoma" w:cs="Tahoma"/>
          <w:color w:val="000000"/>
          <w:sz w:val="20"/>
          <w:szCs w:val="22"/>
          <w:lang w:val="de-DE"/>
        </w:rPr>
        <w:t>kroz</w:t>
      </w:r>
      <w:r w:rsidR="0099161D" w:rsidRPr="00894765">
        <w:rPr>
          <w:rFonts w:ascii="Tahoma" w:hAnsi="Tahoma" w:cs="Tahoma"/>
          <w:color w:val="000000"/>
          <w:sz w:val="20"/>
          <w:szCs w:val="22"/>
          <w:lang w:val="hr-HR"/>
        </w:rPr>
        <w:t xml:space="preserve"> </w:t>
      </w:r>
      <w:r w:rsidR="0099161D" w:rsidRPr="00894765">
        <w:rPr>
          <w:rFonts w:ascii="Tahoma" w:hAnsi="Tahoma" w:cs="Tahoma"/>
          <w:color w:val="000000"/>
          <w:sz w:val="20"/>
          <w:szCs w:val="22"/>
          <w:lang w:val="de-DE"/>
        </w:rPr>
        <w:t>akcije</w:t>
      </w:r>
      <w:r w:rsidR="0099161D" w:rsidRPr="00894765">
        <w:rPr>
          <w:rFonts w:ascii="Tahoma" w:hAnsi="Tahoma" w:cs="Tahoma"/>
          <w:color w:val="000000"/>
          <w:sz w:val="20"/>
          <w:szCs w:val="22"/>
          <w:lang w:val="hr-HR"/>
        </w:rPr>
        <w:t xml:space="preserve"> </w:t>
      </w:r>
      <w:r w:rsidR="00DE4D93">
        <w:rPr>
          <w:rFonts w:ascii="Tahoma" w:hAnsi="Tahoma" w:cs="Tahoma"/>
          <w:color w:val="000000"/>
          <w:sz w:val="20"/>
          <w:szCs w:val="22"/>
          <w:lang w:val="hr-HR"/>
        </w:rPr>
        <w:t>uređenja</w:t>
      </w:r>
      <w:r w:rsidR="0099161D" w:rsidRPr="00894765">
        <w:rPr>
          <w:rFonts w:ascii="Tahoma" w:hAnsi="Tahoma" w:cs="Tahoma"/>
          <w:color w:val="000000"/>
          <w:sz w:val="20"/>
          <w:szCs w:val="22"/>
          <w:lang w:val="hr-HR"/>
        </w:rPr>
        <w:t xml:space="preserve">, </w:t>
      </w:r>
      <w:r w:rsidR="0099161D" w:rsidRPr="00894765">
        <w:rPr>
          <w:rFonts w:ascii="Tahoma" w:hAnsi="Tahoma" w:cs="Tahoma"/>
          <w:color w:val="000000"/>
          <w:sz w:val="20"/>
          <w:szCs w:val="22"/>
          <w:lang w:val="de-DE"/>
        </w:rPr>
        <w:t>sadnje</w:t>
      </w:r>
      <w:r w:rsidR="00DB4B62">
        <w:rPr>
          <w:rFonts w:ascii="Tahoma" w:hAnsi="Tahoma" w:cs="Tahoma"/>
          <w:color w:val="000000"/>
          <w:sz w:val="20"/>
          <w:szCs w:val="22"/>
          <w:lang w:val="hr-HR"/>
        </w:rPr>
        <w:t xml:space="preserve"> </w:t>
      </w:r>
      <w:r w:rsidR="0099161D" w:rsidRPr="00894765">
        <w:rPr>
          <w:rFonts w:ascii="Tahoma" w:hAnsi="Tahoma" w:cs="Tahoma"/>
          <w:color w:val="000000"/>
          <w:sz w:val="20"/>
          <w:szCs w:val="22"/>
          <w:lang w:val="de-DE"/>
        </w:rPr>
        <w:t>ili</w:t>
      </w:r>
      <w:r w:rsidR="0099161D" w:rsidRPr="00894765">
        <w:rPr>
          <w:rFonts w:ascii="Tahoma" w:hAnsi="Tahoma" w:cs="Tahoma"/>
          <w:color w:val="000000"/>
          <w:sz w:val="20"/>
          <w:szCs w:val="22"/>
          <w:lang w:val="hr-HR"/>
        </w:rPr>
        <w:t xml:space="preserve"> </w:t>
      </w:r>
      <w:r w:rsidR="00DE4D93">
        <w:rPr>
          <w:rFonts w:ascii="Tahoma" w:hAnsi="Tahoma" w:cs="Tahoma"/>
          <w:color w:val="000000"/>
          <w:sz w:val="20"/>
          <w:szCs w:val="22"/>
          <w:lang w:val="de-DE"/>
        </w:rPr>
        <w:t>opremanja</w:t>
      </w:r>
      <w:r w:rsidR="0099161D" w:rsidRPr="00894765">
        <w:rPr>
          <w:rFonts w:ascii="Tahoma" w:hAnsi="Tahoma" w:cs="Tahoma"/>
          <w:color w:val="000000"/>
          <w:sz w:val="20"/>
          <w:szCs w:val="22"/>
          <w:lang w:val="hr-HR"/>
        </w:rPr>
        <w:t xml:space="preserve"> </w:t>
      </w:r>
      <w:r w:rsidR="0099161D" w:rsidRPr="00894765">
        <w:rPr>
          <w:rFonts w:ascii="Tahoma" w:hAnsi="Tahoma" w:cs="Tahoma"/>
          <w:color w:val="000000"/>
          <w:sz w:val="20"/>
          <w:szCs w:val="22"/>
          <w:lang w:val="de-DE"/>
        </w:rPr>
        <w:t>povr</w:t>
      </w:r>
      <w:r w:rsidR="0099161D" w:rsidRPr="00894765">
        <w:rPr>
          <w:rFonts w:ascii="Tahoma" w:hAnsi="Tahoma" w:cs="Tahoma"/>
          <w:color w:val="000000"/>
          <w:sz w:val="20"/>
          <w:szCs w:val="22"/>
          <w:lang w:val="hr-HR"/>
        </w:rPr>
        <w:t>š</w:t>
      </w:r>
      <w:r w:rsidR="0099161D" w:rsidRPr="00894765">
        <w:rPr>
          <w:rFonts w:ascii="Tahoma" w:hAnsi="Tahoma" w:cs="Tahoma"/>
          <w:color w:val="000000"/>
          <w:sz w:val="20"/>
          <w:szCs w:val="22"/>
          <w:lang w:val="de-DE"/>
        </w:rPr>
        <w:t>ina</w:t>
      </w:r>
      <w:r w:rsidR="0099161D" w:rsidRPr="00894765">
        <w:rPr>
          <w:rFonts w:ascii="Tahoma" w:hAnsi="Tahoma" w:cs="Tahoma"/>
          <w:color w:val="000000"/>
          <w:sz w:val="20"/>
          <w:szCs w:val="22"/>
          <w:lang w:val="hr-HR"/>
        </w:rPr>
        <w:t xml:space="preserve"> </w:t>
      </w:r>
      <w:r w:rsidR="0099161D" w:rsidRPr="00894765">
        <w:rPr>
          <w:rFonts w:ascii="Tahoma" w:hAnsi="Tahoma" w:cs="Tahoma"/>
          <w:color w:val="000000"/>
          <w:sz w:val="20"/>
          <w:szCs w:val="22"/>
          <w:lang w:val="de-DE"/>
        </w:rPr>
        <w:t>odabranih</w:t>
      </w:r>
      <w:r w:rsidR="0099161D" w:rsidRPr="00894765">
        <w:rPr>
          <w:rFonts w:ascii="Tahoma" w:hAnsi="Tahoma" w:cs="Tahoma"/>
          <w:color w:val="000000"/>
          <w:sz w:val="20"/>
          <w:szCs w:val="22"/>
          <w:lang w:val="hr-HR"/>
        </w:rPr>
        <w:t xml:space="preserve"> </w:t>
      </w:r>
      <w:r w:rsidR="0099161D" w:rsidRPr="00894765">
        <w:rPr>
          <w:rFonts w:ascii="Tahoma" w:hAnsi="Tahoma" w:cs="Tahoma"/>
          <w:color w:val="000000"/>
          <w:sz w:val="20"/>
          <w:szCs w:val="22"/>
          <w:lang w:val="de-DE"/>
        </w:rPr>
        <w:t>lokacija</w:t>
      </w:r>
      <w:r w:rsidR="0044217F">
        <w:rPr>
          <w:rFonts w:ascii="Tahoma" w:hAnsi="Tahoma" w:cs="Tahoma"/>
          <w:color w:val="000000"/>
          <w:sz w:val="20"/>
          <w:szCs w:val="22"/>
          <w:lang w:val="de-DE"/>
        </w:rPr>
        <w:t xml:space="preserve"> kroz sredstva iz boravišne pristojbe i/ili natječaja.</w:t>
      </w:r>
      <w:r w:rsidR="0099161D" w:rsidRPr="00894765">
        <w:rPr>
          <w:rFonts w:ascii="Tahoma" w:hAnsi="Tahoma" w:cs="Tahoma"/>
          <w:color w:val="000000"/>
          <w:sz w:val="20"/>
          <w:szCs w:val="22"/>
          <w:lang w:val="hr-HR"/>
        </w:rPr>
        <w:t xml:space="preserve"> </w:t>
      </w:r>
      <w:r w:rsidR="00FC7DA8" w:rsidRPr="00FC7DA8">
        <w:rPr>
          <w:rFonts w:ascii="Tahoma" w:hAnsi="Tahoma" w:cs="Tahoma"/>
          <w:color w:val="000000"/>
          <w:sz w:val="20"/>
          <w:szCs w:val="20"/>
        </w:rPr>
        <w:t>Također</w:t>
      </w:r>
      <w:r w:rsidR="0044217F">
        <w:rPr>
          <w:rFonts w:ascii="Tahoma" w:hAnsi="Tahoma" w:cs="Tahoma"/>
          <w:color w:val="000000"/>
          <w:sz w:val="20"/>
          <w:szCs w:val="20"/>
        </w:rPr>
        <w:t>,</w:t>
      </w:r>
      <w:r w:rsidR="00DB4B62">
        <w:rPr>
          <w:rFonts w:ascii="Tahoma" w:hAnsi="Tahoma" w:cs="Tahoma"/>
          <w:color w:val="000000"/>
          <w:sz w:val="20"/>
          <w:szCs w:val="20"/>
        </w:rPr>
        <w:t xml:space="preserve"> </w:t>
      </w:r>
      <w:r w:rsidR="0044217F">
        <w:rPr>
          <w:rFonts w:ascii="Tahoma" w:hAnsi="Tahoma" w:cs="Tahoma"/>
          <w:color w:val="000000"/>
          <w:sz w:val="20"/>
          <w:szCs w:val="20"/>
        </w:rPr>
        <w:t xml:space="preserve">kao i svake godine </w:t>
      </w:r>
      <w:r w:rsidR="00FC7DA8" w:rsidRPr="00FC7DA8">
        <w:rPr>
          <w:rFonts w:ascii="Tahoma" w:hAnsi="Tahoma" w:cs="Tahoma"/>
          <w:color w:val="000000"/>
          <w:sz w:val="20"/>
          <w:szCs w:val="20"/>
        </w:rPr>
        <w:t xml:space="preserve"> predlažemo veći stupanj zaštite i vrednovanja  zelenog pojasa </w:t>
      </w:r>
      <w:r w:rsidR="0044217F">
        <w:rPr>
          <w:rFonts w:ascii="Tahoma" w:hAnsi="Tahoma" w:cs="Tahoma"/>
          <w:color w:val="000000"/>
          <w:sz w:val="20"/>
          <w:szCs w:val="20"/>
        </w:rPr>
        <w:t xml:space="preserve">okolo i ispod </w:t>
      </w:r>
      <w:r w:rsidR="00FC7DA8" w:rsidRPr="00FC7DA8">
        <w:rPr>
          <w:rFonts w:ascii="Tahoma" w:hAnsi="Tahoma" w:cs="Tahoma"/>
          <w:color w:val="000000"/>
          <w:sz w:val="20"/>
          <w:szCs w:val="20"/>
        </w:rPr>
        <w:t xml:space="preserve"> tvrđave </w:t>
      </w:r>
      <w:r w:rsidR="00DE4D93">
        <w:rPr>
          <w:rFonts w:ascii="Tahoma" w:hAnsi="Tahoma" w:cs="Tahoma"/>
          <w:color w:val="000000"/>
          <w:sz w:val="20"/>
          <w:szCs w:val="20"/>
        </w:rPr>
        <w:t>jer time se povećava i</w:t>
      </w:r>
      <w:r w:rsidR="0044217F">
        <w:rPr>
          <w:rFonts w:ascii="Tahoma" w:hAnsi="Tahoma" w:cs="Tahoma"/>
          <w:color w:val="000000"/>
          <w:sz w:val="20"/>
          <w:szCs w:val="20"/>
        </w:rPr>
        <w:t xml:space="preserve"> štiti </w:t>
      </w:r>
      <w:r w:rsidR="00DE4D93">
        <w:rPr>
          <w:rFonts w:ascii="Tahoma" w:hAnsi="Tahoma" w:cs="Tahoma"/>
          <w:color w:val="000000"/>
          <w:sz w:val="20"/>
          <w:szCs w:val="20"/>
        </w:rPr>
        <w:t xml:space="preserve"> njihova </w:t>
      </w:r>
      <w:r w:rsidR="000D42EA">
        <w:rPr>
          <w:rFonts w:ascii="Tahoma" w:hAnsi="Tahoma" w:cs="Tahoma"/>
          <w:color w:val="000000"/>
          <w:sz w:val="20"/>
          <w:szCs w:val="20"/>
        </w:rPr>
        <w:t xml:space="preserve">neponovljiva </w:t>
      </w:r>
      <w:r w:rsidR="0044217F">
        <w:rPr>
          <w:rFonts w:ascii="Tahoma" w:hAnsi="Tahoma" w:cs="Tahoma"/>
          <w:color w:val="000000"/>
          <w:sz w:val="20"/>
          <w:szCs w:val="20"/>
        </w:rPr>
        <w:t xml:space="preserve">vizualna i </w:t>
      </w:r>
      <w:r w:rsidR="00DE4D93">
        <w:rPr>
          <w:rFonts w:ascii="Tahoma" w:hAnsi="Tahoma" w:cs="Tahoma"/>
          <w:color w:val="000000"/>
          <w:sz w:val="20"/>
          <w:szCs w:val="20"/>
        </w:rPr>
        <w:t>turistička vrijednost.</w:t>
      </w:r>
    </w:p>
    <w:p w:rsidR="00191A38" w:rsidRPr="00894765" w:rsidRDefault="008901AC" w:rsidP="008901AC">
      <w:pPr>
        <w:pStyle w:val="BodyText3"/>
        <w:rPr>
          <w:rFonts w:ascii="Tahoma" w:hAnsi="Tahoma" w:cs="Tahoma"/>
          <w:sz w:val="20"/>
          <w:lang w:val="hr-HR"/>
        </w:rPr>
      </w:pPr>
      <w:r>
        <w:rPr>
          <w:rFonts w:ascii="Tahoma" w:hAnsi="Tahoma" w:cs="Tahoma"/>
          <w:sz w:val="20"/>
          <w:lang w:val="hr-HR"/>
        </w:rPr>
        <w:t xml:space="preserve">   </w:t>
      </w:r>
      <w:r w:rsidR="009A6837">
        <w:rPr>
          <w:rFonts w:ascii="Tahoma" w:hAnsi="Tahoma" w:cs="Tahoma"/>
          <w:sz w:val="20"/>
          <w:lang w:val="hr-HR"/>
        </w:rPr>
        <w:t>Ukupno dizajn vrijednosti</w:t>
      </w:r>
      <w:r w:rsidR="0033534A">
        <w:rPr>
          <w:rFonts w:ascii="Tahoma" w:hAnsi="Tahoma" w:cs="Tahoma"/>
          <w:sz w:val="20"/>
          <w:lang w:val="hr-HR"/>
        </w:rPr>
        <w:t>:53.000</w:t>
      </w:r>
      <w:r w:rsidR="00191A38" w:rsidRPr="00894765">
        <w:rPr>
          <w:rFonts w:ascii="Tahoma" w:hAnsi="Tahoma" w:cs="Tahoma"/>
          <w:sz w:val="20"/>
          <w:lang w:val="hr-HR"/>
        </w:rPr>
        <w:t>kn, nositelj TZ, Grad, članovi,</w:t>
      </w:r>
      <w:r w:rsidR="0021480B">
        <w:rPr>
          <w:rFonts w:ascii="Tahoma" w:hAnsi="Tahoma" w:cs="Tahoma"/>
          <w:sz w:val="20"/>
          <w:lang w:val="hr-HR"/>
        </w:rPr>
        <w:t>projekti,</w:t>
      </w:r>
      <w:r w:rsidR="00191A38" w:rsidRPr="00894765">
        <w:rPr>
          <w:rFonts w:ascii="Tahoma" w:hAnsi="Tahoma" w:cs="Tahoma"/>
          <w:sz w:val="20"/>
          <w:lang w:val="hr-HR"/>
        </w:rPr>
        <w:t xml:space="preserve">ostali suradnici i partneri      </w:t>
      </w:r>
      <w:r w:rsidR="00BE1CE1">
        <w:rPr>
          <w:rFonts w:ascii="Tahoma" w:hAnsi="Tahoma" w:cs="Tahoma"/>
          <w:sz w:val="20"/>
          <w:lang w:val="hr-HR"/>
        </w:rPr>
        <w:t xml:space="preserve"> </w:t>
      </w:r>
      <w:r w:rsidR="00191A38" w:rsidRPr="00894765">
        <w:rPr>
          <w:rFonts w:ascii="Tahoma" w:hAnsi="Tahoma" w:cs="Tahoma"/>
          <w:sz w:val="20"/>
          <w:lang w:val="hr-HR"/>
        </w:rPr>
        <w:t>R</w:t>
      </w:r>
      <w:r>
        <w:rPr>
          <w:rFonts w:ascii="Tahoma" w:hAnsi="Tahoma" w:cs="Tahoma"/>
          <w:sz w:val="20"/>
          <w:lang w:val="hr-HR"/>
        </w:rPr>
        <w:t>ok: kontinuirano tijekom godine</w:t>
      </w:r>
    </w:p>
    <w:p w:rsidR="00191A38" w:rsidRPr="00894765" w:rsidRDefault="00191A38">
      <w:pPr>
        <w:autoSpaceDE w:val="0"/>
        <w:autoSpaceDN w:val="0"/>
        <w:adjustRightInd w:val="0"/>
        <w:jc w:val="both"/>
        <w:rPr>
          <w:rFonts w:ascii="Tahoma" w:hAnsi="Tahoma" w:cs="Tahoma"/>
          <w:b/>
          <w:color w:val="000000"/>
          <w:sz w:val="20"/>
          <w:lang w:val="hr-HR"/>
        </w:rPr>
      </w:pPr>
    </w:p>
    <w:p w:rsidR="0099161D" w:rsidRPr="0021480B" w:rsidRDefault="00191A38">
      <w:pPr>
        <w:autoSpaceDE w:val="0"/>
        <w:autoSpaceDN w:val="0"/>
        <w:adjustRightInd w:val="0"/>
        <w:jc w:val="both"/>
        <w:rPr>
          <w:rFonts w:ascii="Tahoma" w:hAnsi="Tahoma" w:cs="Tahoma"/>
          <w:b/>
          <w:color w:val="000000"/>
          <w:sz w:val="20"/>
          <w:lang w:val="hr-HR"/>
        </w:rPr>
      </w:pPr>
      <w:r w:rsidRPr="00894765">
        <w:rPr>
          <w:rFonts w:ascii="Tahoma" w:hAnsi="Tahoma" w:cs="Tahoma"/>
          <w:b/>
          <w:color w:val="000000"/>
          <w:sz w:val="20"/>
          <w:lang w:val="hr-HR"/>
        </w:rPr>
        <w:t>3.</w:t>
      </w:r>
      <w:r w:rsidR="007C11A8" w:rsidRPr="00894765">
        <w:rPr>
          <w:rFonts w:ascii="Tahoma" w:hAnsi="Tahoma" w:cs="Tahoma"/>
          <w:b/>
          <w:color w:val="000000"/>
          <w:sz w:val="20"/>
          <w:lang w:val="hr-HR"/>
        </w:rPr>
        <w:t xml:space="preserve"> </w:t>
      </w:r>
      <w:r w:rsidRPr="00894765">
        <w:rPr>
          <w:rFonts w:ascii="Tahoma" w:hAnsi="Tahoma" w:cs="Tahoma"/>
          <w:b/>
          <w:color w:val="000000"/>
          <w:sz w:val="20"/>
          <w:lang w:val="hr-HR"/>
        </w:rPr>
        <w:t>KOMUNIKACIJA VRIJEDNOSTI</w:t>
      </w:r>
    </w:p>
    <w:p w:rsidR="00A47703" w:rsidRPr="00894765" w:rsidRDefault="00A47703">
      <w:pPr>
        <w:autoSpaceDE w:val="0"/>
        <w:autoSpaceDN w:val="0"/>
        <w:adjustRightInd w:val="0"/>
        <w:jc w:val="both"/>
        <w:rPr>
          <w:rFonts w:ascii="Tahoma" w:hAnsi="Tahoma" w:cs="Tahoma"/>
          <w:b/>
          <w:bCs/>
          <w:color w:val="000000"/>
          <w:sz w:val="20"/>
          <w:lang w:val="de-DE"/>
        </w:rPr>
      </w:pPr>
    </w:p>
    <w:p w:rsidR="006B4DE9" w:rsidRPr="00FD0A06" w:rsidRDefault="006B4DE9" w:rsidP="00884E0C">
      <w:pPr>
        <w:ind w:firstLine="720"/>
        <w:jc w:val="both"/>
        <w:rPr>
          <w:rFonts w:ascii="Tahoma" w:hAnsi="Tahoma" w:cs="Tahoma"/>
          <w:color w:val="000000"/>
          <w:sz w:val="20"/>
          <w:szCs w:val="28"/>
        </w:rPr>
      </w:pPr>
      <w:r w:rsidRPr="00894765">
        <w:rPr>
          <w:rFonts w:ascii="Tahoma" w:hAnsi="Tahoma" w:cs="Tahoma"/>
          <w:b/>
          <w:color w:val="000000"/>
          <w:sz w:val="20"/>
          <w:szCs w:val="28"/>
        </w:rPr>
        <w:t>Online komunikacije</w:t>
      </w:r>
      <w:r w:rsidRPr="00894765">
        <w:rPr>
          <w:rFonts w:ascii="Tahoma" w:hAnsi="Tahoma" w:cs="Tahoma"/>
          <w:color w:val="000000"/>
          <w:sz w:val="20"/>
          <w:szCs w:val="28"/>
        </w:rPr>
        <w:t xml:space="preserve"> – internet stranice</w:t>
      </w:r>
      <w:r w:rsidR="00884E0C" w:rsidRPr="00884E0C">
        <w:rPr>
          <w:rFonts w:ascii="Tahoma" w:hAnsi="Tahoma" w:cs="Tahoma"/>
          <w:color w:val="000000"/>
          <w:sz w:val="20"/>
          <w:szCs w:val="28"/>
        </w:rPr>
        <w:t xml:space="preserve"> </w:t>
      </w:r>
      <w:r w:rsidR="00884E0C">
        <w:rPr>
          <w:rFonts w:ascii="Tahoma" w:hAnsi="Tahoma" w:cs="Tahoma"/>
          <w:color w:val="000000"/>
          <w:sz w:val="20"/>
          <w:szCs w:val="28"/>
        </w:rPr>
        <w:t>potrebno konstatno uređivati i ažurirati</w:t>
      </w:r>
      <w:r w:rsidRPr="00894765">
        <w:rPr>
          <w:rFonts w:ascii="Tahoma" w:hAnsi="Tahoma" w:cs="Tahoma"/>
          <w:color w:val="000000"/>
          <w:sz w:val="20"/>
          <w:szCs w:val="28"/>
        </w:rPr>
        <w:t xml:space="preserve">, </w:t>
      </w:r>
      <w:r w:rsidR="00326E69" w:rsidRPr="00A24542">
        <w:rPr>
          <w:rFonts w:ascii="Tahoma" w:hAnsi="Tahoma" w:cs="Tahoma"/>
          <w:color w:val="000000"/>
          <w:sz w:val="20"/>
          <w:szCs w:val="28"/>
        </w:rPr>
        <w:t xml:space="preserve">stranice je potrebno </w:t>
      </w:r>
      <w:r w:rsidR="00376920" w:rsidRPr="00A24542">
        <w:rPr>
          <w:rFonts w:ascii="Tahoma" w:hAnsi="Tahoma" w:cs="Tahoma"/>
          <w:color w:val="000000"/>
          <w:sz w:val="20"/>
          <w:szCs w:val="28"/>
        </w:rPr>
        <w:t>i</w:t>
      </w:r>
      <w:r w:rsidR="00326E69" w:rsidRPr="00A24542">
        <w:rPr>
          <w:rFonts w:ascii="Tahoma" w:hAnsi="Tahoma" w:cs="Tahoma"/>
          <w:color w:val="000000"/>
          <w:sz w:val="20"/>
          <w:szCs w:val="28"/>
        </w:rPr>
        <w:t xml:space="preserve"> informatički održavati</w:t>
      </w:r>
      <w:r w:rsidR="00FE4C5C">
        <w:rPr>
          <w:rFonts w:ascii="Tahoma" w:hAnsi="Tahoma" w:cs="Tahoma"/>
          <w:color w:val="000000"/>
          <w:sz w:val="20"/>
          <w:szCs w:val="28"/>
        </w:rPr>
        <w:t xml:space="preserve"> i platiti hosting</w:t>
      </w:r>
      <w:r w:rsidR="00326E69" w:rsidRPr="00A24542">
        <w:rPr>
          <w:rFonts w:ascii="Tahoma" w:hAnsi="Tahoma" w:cs="Tahoma"/>
          <w:color w:val="000000"/>
          <w:sz w:val="20"/>
          <w:szCs w:val="28"/>
        </w:rPr>
        <w:t xml:space="preserve">. </w:t>
      </w:r>
      <w:r w:rsidR="00FE4C5C">
        <w:rPr>
          <w:rFonts w:ascii="Tahoma" w:hAnsi="Tahoma" w:cs="Tahoma"/>
          <w:color w:val="000000"/>
          <w:sz w:val="20"/>
          <w:szCs w:val="28"/>
        </w:rPr>
        <w:t>Osim klasičnog</w:t>
      </w:r>
      <w:r w:rsidR="00326E69" w:rsidRPr="00A24542">
        <w:rPr>
          <w:rFonts w:ascii="Tahoma" w:hAnsi="Tahoma" w:cs="Tahoma"/>
          <w:color w:val="000000"/>
          <w:sz w:val="20"/>
          <w:szCs w:val="28"/>
        </w:rPr>
        <w:t xml:space="preserve"> web</w:t>
      </w:r>
      <w:r w:rsidR="00FE4C5C">
        <w:rPr>
          <w:rFonts w:ascii="Tahoma" w:hAnsi="Tahoma" w:cs="Tahoma"/>
          <w:color w:val="000000"/>
          <w:sz w:val="20"/>
          <w:szCs w:val="28"/>
        </w:rPr>
        <w:t>a i</w:t>
      </w:r>
      <w:r w:rsidR="00326E69" w:rsidRPr="00A24542">
        <w:rPr>
          <w:rFonts w:ascii="Tahoma" w:hAnsi="Tahoma" w:cs="Tahoma"/>
          <w:color w:val="000000"/>
          <w:sz w:val="20"/>
          <w:szCs w:val="28"/>
        </w:rPr>
        <w:t xml:space="preserve"> strani</w:t>
      </w:r>
      <w:r w:rsidRPr="00A24542">
        <w:rPr>
          <w:rFonts w:ascii="Tahoma" w:hAnsi="Tahoma" w:cs="Tahoma"/>
          <w:color w:val="000000"/>
          <w:sz w:val="20"/>
          <w:szCs w:val="28"/>
        </w:rPr>
        <w:t>c</w:t>
      </w:r>
      <w:r w:rsidR="00326E69" w:rsidRPr="00A24542">
        <w:rPr>
          <w:rFonts w:ascii="Tahoma" w:hAnsi="Tahoma" w:cs="Tahoma"/>
          <w:color w:val="000000"/>
          <w:sz w:val="20"/>
          <w:szCs w:val="28"/>
        </w:rPr>
        <w:t xml:space="preserve">e </w:t>
      </w:r>
      <w:r w:rsidR="00FE4C5C">
        <w:rPr>
          <w:rFonts w:ascii="Tahoma" w:hAnsi="Tahoma" w:cs="Tahoma"/>
          <w:color w:val="000000"/>
          <w:sz w:val="20"/>
          <w:szCs w:val="28"/>
        </w:rPr>
        <w:t xml:space="preserve">još bitniji su </w:t>
      </w:r>
      <w:r w:rsidR="008522C1">
        <w:rPr>
          <w:rFonts w:ascii="Tahoma" w:hAnsi="Tahoma" w:cs="Tahoma"/>
          <w:color w:val="000000"/>
          <w:sz w:val="20"/>
          <w:szCs w:val="28"/>
        </w:rPr>
        <w:t xml:space="preserve">nam </w:t>
      </w:r>
      <w:r w:rsidR="00FE4C5C">
        <w:rPr>
          <w:rFonts w:ascii="Tahoma" w:hAnsi="Tahoma" w:cs="Tahoma"/>
          <w:color w:val="000000"/>
          <w:sz w:val="20"/>
          <w:szCs w:val="28"/>
        </w:rPr>
        <w:t xml:space="preserve">drugi vidovi </w:t>
      </w:r>
      <w:r w:rsidR="00326E69" w:rsidRPr="00A24542">
        <w:rPr>
          <w:rFonts w:ascii="Tahoma" w:hAnsi="Tahoma" w:cs="Tahoma"/>
          <w:color w:val="000000"/>
          <w:sz w:val="20"/>
          <w:szCs w:val="28"/>
        </w:rPr>
        <w:t xml:space="preserve">današnje </w:t>
      </w:r>
      <w:r w:rsidR="00FE4C5C">
        <w:rPr>
          <w:rFonts w:ascii="Tahoma" w:hAnsi="Tahoma" w:cs="Tahoma"/>
          <w:color w:val="000000"/>
          <w:sz w:val="20"/>
          <w:szCs w:val="28"/>
        </w:rPr>
        <w:t>masovne</w:t>
      </w:r>
      <w:r w:rsidR="00326E69" w:rsidRPr="00A24542">
        <w:rPr>
          <w:rFonts w:ascii="Tahoma" w:hAnsi="Tahoma" w:cs="Tahoma"/>
          <w:color w:val="000000"/>
          <w:sz w:val="20"/>
          <w:szCs w:val="28"/>
        </w:rPr>
        <w:t xml:space="preserve"> online komunika</w:t>
      </w:r>
      <w:r w:rsidR="00FE4C5C">
        <w:rPr>
          <w:rFonts w:ascii="Tahoma" w:hAnsi="Tahoma" w:cs="Tahoma"/>
          <w:color w:val="000000"/>
          <w:sz w:val="20"/>
          <w:szCs w:val="28"/>
        </w:rPr>
        <w:t>c</w:t>
      </w:r>
      <w:r w:rsidR="00326E69" w:rsidRPr="00A24542">
        <w:rPr>
          <w:rFonts w:ascii="Tahoma" w:hAnsi="Tahoma" w:cs="Tahoma"/>
          <w:color w:val="000000"/>
          <w:sz w:val="20"/>
          <w:szCs w:val="28"/>
        </w:rPr>
        <w:t>ije, promocije i distribucije-društvene mreže</w:t>
      </w:r>
      <w:r w:rsidR="00FE4C5C">
        <w:rPr>
          <w:rFonts w:ascii="Tahoma" w:hAnsi="Tahoma" w:cs="Tahoma"/>
          <w:color w:val="000000"/>
          <w:sz w:val="20"/>
          <w:szCs w:val="28"/>
        </w:rPr>
        <w:t xml:space="preserve"> u koje smo uključeni i </w:t>
      </w:r>
      <w:proofErr w:type="gramStart"/>
      <w:r w:rsidR="00CD3D25">
        <w:rPr>
          <w:rFonts w:ascii="Tahoma" w:hAnsi="Tahoma" w:cs="Tahoma"/>
          <w:color w:val="000000"/>
          <w:sz w:val="20"/>
          <w:szCs w:val="28"/>
        </w:rPr>
        <w:t>na</w:t>
      </w:r>
      <w:proofErr w:type="gramEnd"/>
      <w:r w:rsidR="00FE4C5C">
        <w:rPr>
          <w:rFonts w:ascii="Tahoma" w:hAnsi="Tahoma" w:cs="Tahoma"/>
          <w:color w:val="000000"/>
          <w:sz w:val="20"/>
          <w:szCs w:val="28"/>
        </w:rPr>
        <w:t xml:space="preserve"> kojima radimo</w:t>
      </w:r>
      <w:r w:rsidRPr="00A24542">
        <w:rPr>
          <w:rFonts w:ascii="Tahoma" w:hAnsi="Tahoma" w:cs="Tahoma"/>
          <w:color w:val="000000"/>
          <w:sz w:val="20"/>
          <w:szCs w:val="28"/>
        </w:rPr>
        <w:t>:</w:t>
      </w:r>
      <w:r w:rsidR="00FE4C5C">
        <w:rPr>
          <w:rFonts w:ascii="Tahoma" w:hAnsi="Tahoma" w:cs="Tahoma"/>
          <w:color w:val="000000"/>
          <w:sz w:val="20"/>
          <w:szCs w:val="28"/>
        </w:rPr>
        <w:t xml:space="preserve"> fbook, twitter, yotube, instagram.</w:t>
      </w:r>
      <w:r w:rsidR="000363F9">
        <w:rPr>
          <w:rFonts w:ascii="Tahoma" w:hAnsi="Tahoma" w:cs="Tahoma"/>
          <w:color w:val="000000"/>
          <w:sz w:val="20"/>
          <w:szCs w:val="28"/>
        </w:rPr>
        <w:t xml:space="preserve"> </w:t>
      </w:r>
      <w:proofErr w:type="gramStart"/>
      <w:r w:rsidR="000363F9">
        <w:rPr>
          <w:rFonts w:ascii="Tahoma" w:hAnsi="Tahoma" w:cs="Tahoma"/>
          <w:color w:val="000000"/>
          <w:sz w:val="20"/>
          <w:szCs w:val="28"/>
        </w:rPr>
        <w:t>Navedeno zahtjeva stalno p</w:t>
      </w:r>
      <w:r w:rsidR="00326E69" w:rsidRPr="00894765">
        <w:rPr>
          <w:rFonts w:ascii="Tahoma" w:hAnsi="Tahoma" w:cs="Tahoma"/>
          <w:color w:val="000000"/>
          <w:sz w:val="20"/>
          <w:szCs w:val="28"/>
        </w:rPr>
        <w:t>raćenje, stalnu aktivnost i prilagođavanje</w:t>
      </w:r>
      <w:r w:rsidR="000363F9">
        <w:rPr>
          <w:rFonts w:ascii="Tahoma" w:hAnsi="Tahoma" w:cs="Tahoma"/>
          <w:color w:val="000000"/>
          <w:sz w:val="20"/>
          <w:szCs w:val="28"/>
        </w:rPr>
        <w:t xml:space="preserve"> koje uključuje i privatno vrijeme</w:t>
      </w:r>
      <w:r w:rsidR="00884E0C">
        <w:rPr>
          <w:rFonts w:ascii="Tahoma" w:hAnsi="Tahoma" w:cs="Tahoma"/>
          <w:color w:val="000000"/>
          <w:sz w:val="20"/>
          <w:szCs w:val="28"/>
        </w:rPr>
        <w:t xml:space="preserve"> pa i novac jer nemamo službenu karticu</w:t>
      </w:r>
      <w:r w:rsidR="00326E69" w:rsidRPr="00894765">
        <w:rPr>
          <w:rFonts w:ascii="Tahoma" w:hAnsi="Tahoma" w:cs="Tahoma"/>
          <w:color w:val="000000"/>
          <w:sz w:val="20"/>
          <w:szCs w:val="28"/>
        </w:rPr>
        <w:t>.</w:t>
      </w:r>
      <w:proofErr w:type="gramEnd"/>
      <w:r w:rsidR="00326E69" w:rsidRPr="00894765">
        <w:rPr>
          <w:rFonts w:ascii="Tahoma" w:hAnsi="Tahoma" w:cs="Tahoma"/>
          <w:color w:val="000000"/>
          <w:sz w:val="20"/>
          <w:szCs w:val="28"/>
        </w:rPr>
        <w:t xml:space="preserve"> </w:t>
      </w:r>
      <w:r w:rsidR="00884E0C">
        <w:rPr>
          <w:rFonts w:ascii="Tahoma" w:hAnsi="Tahoma" w:cs="Tahoma"/>
          <w:color w:val="000000"/>
          <w:sz w:val="20"/>
          <w:szCs w:val="28"/>
        </w:rPr>
        <w:t>Brzina protoka i tehnoloških promjena, masovna dostupnost, zahtjevi korisnika</w:t>
      </w:r>
      <w:proofErr w:type="gramStart"/>
      <w:r w:rsidR="008522C1">
        <w:rPr>
          <w:rFonts w:ascii="Tahoma" w:hAnsi="Tahoma" w:cs="Tahoma"/>
          <w:color w:val="000000"/>
          <w:sz w:val="20"/>
          <w:szCs w:val="28"/>
        </w:rPr>
        <w:t>,konkurencija</w:t>
      </w:r>
      <w:proofErr w:type="gramEnd"/>
      <w:r w:rsidR="00CD3D25">
        <w:rPr>
          <w:rFonts w:ascii="Tahoma" w:hAnsi="Tahoma" w:cs="Tahoma"/>
          <w:color w:val="000000"/>
          <w:sz w:val="20"/>
          <w:szCs w:val="28"/>
        </w:rPr>
        <w:t xml:space="preserve"> i </w:t>
      </w:r>
      <w:r w:rsidR="00884E0C">
        <w:rPr>
          <w:rFonts w:ascii="Tahoma" w:hAnsi="Tahoma" w:cs="Tahoma"/>
          <w:color w:val="000000"/>
          <w:sz w:val="20"/>
          <w:szCs w:val="28"/>
        </w:rPr>
        <w:t xml:space="preserve">potreba stalnog produciranja sadržaja i administriranja traže dosta anganžmana, znanja i kreativnosti uspolenika, što je vrlo često problem iz razloga što traži dosta vremena. </w:t>
      </w:r>
      <w:r w:rsidR="00FE4C5C">
        <w:rPr>
          <w:rFonts w:ascii="Tahoma" w:hAnsi="Tahoma" w:cs="Tahoma"/>
          <w:color w:val="000000"/>
          <w:sz w:val="20"/>
          <w:szCs w:val="28"/>
        </w:rPr>
        <w:t>Samostalno o</w:t>
      </w:r>
      <w:r w:rsidRPr="00894765">
        <w:rPr>
          <w:rFonts w:ascii="Tahoma" w:hAnsi="Tahoma" w:cs="Tahoma"/>
          <w:color w:val="000000"/>
          <w:sz w:val="20"/>
          <w:szCs w:val="28"/>
        </w:rPr>
        <w:t xml:space="preserve">glašavanje putem online alata planiramo u </w:t>
      </w:r>
      <w:r w:rsidR="00884E0C">
        <w:rPr>
          <w:rFonts w:ascii="Tahoma" w:hAnsi="Tahoma" w:cs="Tahoma"/>
          <w:color w:val="000000"/>
          <w:sz w:val="20"/>
          <w:szCs w:val="28"/>
        </w:rPr>
        <w:t xml:space="preserve">manjem iznosu </w:t>
      </w:r>
      <w:proofErr w:type="gramStart"/>
      <w:r w:rsidR="00884E0C">
        <w:rPr>
          <w:rFonts w:ascii="Tahoma" w:hAnsi="Tahoma" w:cs="Tahoma"/>
          <w:color w:val="000000"/>
          <w:sz w:val="20"/>
          <w:szCs w:val="28"/>
        </w:rPr>
        <w:t>ali</w:t>
      </w:r>
      <w:proofErr w:type="gramEnd"/>
      <w:r w:rsidR="00884E0C">
        <w:rPr>
          <w:rFonts w:ascii="Tahoma" w:hAnsi="Tahoma" w:cs="Tahoma"/>
          <w:color w:val="000000"/>
          <w:sz w:val="20"/>
          <w:szCs w:val="28"/>
        </w:rPr>
        <w:t xml:space="preserve"> </w:t>
      </w:r>
      <w:r w:rsidR="00FE4C5C">
        <w:rPr>
          <w:rFonts w:ascii="Tahoma" w:hAnsi="Tahoma" w:cs="Tahoma"/>
          <w:color w:val="000000"/>
          <w:sz w:val="20"/>
          <w:szCs w:val="28"/>
        </w:rPr>
        <w:t xml:space="preserve">na drugi način </w:t>
      </w:r>
      <w:r w:rsidR="00884E0C">
        <w:rPr>
          <w:rFonts w:ascii="Tahoma" w:hAnsi="Tahoma" w:cs="Tahoma"/>
          <w:color w:val="000000"/>
          <w:sz w:val="20"/>
          <w:szCs w:val="28"/>
        </w:rPr>
        <w:t>dodatno u vlastitoj produkciji</w:t>
      </w:r>
      <w:r w:rsidR="00FE4C5C">
        <w:rPr>
          <w:rFonts w:ascii="Tahoma" w:hAnsi="Tahoma" w:cs="Tahoma"/>
          <w:color w:val="000000"/>
          <w:sz w:val="20"/>
          <w:szCs w:val="28"/>
        </w:rPr>
        <w:t xml:space="preserve"> odnosno kroz udruženo oglašavanje.</w:t>
      </w:r>
      <w:r w:rsidRPr="00894765">
        <w:rPr>
          <w:rFonts w:ascii="Tahoma" w:hAnsi="Tahoma" w:cs="Tahoma"/>
          <w:color w:val="000000"/>
          <w:sz w:val="20"/>
          <w:szCs w:val="28"/>
        </w:rPr>
        <w:t xml:space="preserve"> </w:t>
      </w:r>
      <w:r w:rsidR="00884E0C">
        <w:rPr>
          <w:rFonts w:ascii="Tahoma" w:hAnsi="Tahoma" w:cs="Tahoma"/>
          <w:color w:val="000000"/>
          <w:sz w:val="20"/>
          <w:szCs w:val="28"/>
        </w:rPr>
        <w:t xml:space="preserve">Kroz druge projekte i </w:t>
      </w:r>
      <w:proofErr w:type="gramStart"/>
      <w:r w:rsidR="00884E0C">
        <w:rPr>
          <w:rFonts w:ascii="Tahoma" w:hAnsi="Tahoma" w:cs="Tahoma"/>
          <w:color w:val="000000"/>
          <w:sz w:val="20"/>
          <w:szCs w:val="28"/>
        </w:rPr>
        <w:t>sa</w:t>
      </w:r>
      <w:proofErr w:type="gramEnd"/>
      <w:r w:rsidR="00CD3D25">
        <w:rPr>
          <w:rFonts w:ascii="Tahoma" w:hAnsi="Tahoma" w:cs="Tahoma"/>
          <w:color w:val="000000"/>
          <w:sz w:val="20"/>
          <w:szCs w:val="28"/>
        </w:rPr>
        <w:t xml:space="preserve"> drugima pristutni</w:t>
      </w:r>
      <w:r w:rsidR="00884E0C">
        <w:rPr>
          <w:rFonts w:ascii="Tahoma" w:hAnsi="Tahoma" w:cs="Tahoma"/>
          <w:color w:val="000000"/>
          <w:sz w:val="20"/>
          <w:szCs w:val="28"/>
        </w:rPr>
        <w:t xml:space="preserve"> smo i promovirani dodatno</w:t>
      </w:r>
      <w:r w:rsidR="008522C1">
        <w:rPr>
          <w:rFonts w:ascii="Tahoma" w:hAnsi="Tahoma" w:cs="Tahoma"/>
          <w:color w:val="000000"/>
          <w:sz w:val="20"/>
          <w:szCs w:val="28"/>
        </w:rPr>
        <w:t xml:space="preserve"> online</w:t>
      </w:r>
      <w:r w:rsidR="00884E0C">
        <w:rPr>
          <w:rFonts w:ascii="Tahoma" w:hAnsi="Tahoma" w:cs="Tahoma"/>
          <w:color w:val="000000"/>
          <w:sz w:val="20"/>
          <w:szCs w:val="28"/>
        </w:rPr>
        <w:t xml:space="preserve">: My Danube Travel, Eden, </w:t>
      </w:r>
      <w:r w:rsidR="007D0508">
        <w:rPr>
          <w:rFonts w:ascii="Tahoma" w:hAnsi="Tahoma" w:cs="Tahoma"/>
          <w:color w:val="000000"/>
          <w:sz w:val="20"/>
          <w:szCs w:val="28"/>
        </w:rPr>
        <w:t>Secret wine tours</w:t>
      </w:r>
      <w:r w:rsidR="00884E0C">
        <w:rPr>
          <w:rFonts w:ascii="Tahoma" w:hAnsi="Tahoma" w:cs="Tahoma"/>
          <w:color w:val="000000"/>
          <w:sz w:val="20"/>
          <w:szCs w:val="28"/>
        </w:rPr>
        <w:t>, 365-</w:t>
      </w:r>
      <w:r w:rsidR="00BE1CE1">
        <w:rPr>
          <w:rFonts w:ascii="Tahoma" w:hAnsi="Tahoma" w:cs="Tahoma"/>
          <w:color w:val="000000"/>
          <w:sz w:val="20"/>
          <w:szCs w:val="28"/>
        </w:rPr>
        <w:t>Srijem i Slavonija</w:t>
      </w:r>
      <w:r w:rsidR="00884E0C">
        <w:rPr>
          <w:rFonts w:ascii="Tahoma" w:hAnsi="Tahoma" w:cs="Tahoma"/>
          <w:color w:val="000000"/>
          <w:sz w:val="20"/>
          <w:szCs w:val="28"/>
        </w:rPr>
        <w:t>, blog TZŽ.</w:t>
      </w:r>
      <w:r w:rsidR="00FE4C5C">
        <w:rPr>
          <w:rFonts w:ascii="Tahoma" w:hAnsi="Tahoma" w:cs="Tahoma"/>
          <w:color w:val="000000"/>
          <w:sz w:val="20"/>
          <w:szCs w:val="28"/>
        </w:rPr>
        <w:t>..</w:t>
      </w:r>
    </w:p>
    <w:p w:rsidR="00A47703" w:rsidRPr="00894765" w:rsidRDefault="006B4DE9">
      <w:pPr>
        <w:autoSpaceDE w:val="0"/>
        <w:autoSpaceDN w:val="0"/>
        <w:adjustRightInd w:val="0"/>
        <w:jc w:val="both"/>
        <w:rPr>
          <w:rFonts w:ascii="Tahoma" w:hAnsi="Tahoma" w:cs="Tahoma"/>
          <w:b/>
          <w:bCs/>
          <w:color w:val="000000"/>
          <w:sz w:val="20"/>
          <w:lang w:val="de-DE"/>
        </w:rPr>
      </w:pPr>
      <w:r w:rsidRPr="00894765">
        <w:rPr>
          <w:rFonts w:ascii="Tahoma" w:hAnsi="Tahoma" w:cs="Tahoma"/>
          <w:b/>
          <w:bCs/>
          <w:color w:val="000000"/>
          <w:sz w:val="20"/>
          <w:lang w:val="de-DE"/>
        </w:rPr>
        <w:t xml:space="preserve">          </w:t>
      </w:r>
    </w:p>
    <w:p w:rsidR="00F53E21" w:rsidRPr="00894765" w:rsidRDefault="006B4DE9" w:rsidP="00F53E21">
      <w:pPr>
        <w:autoSpaceDE w:val="0"/>
        <w:autoSpaceDN w:val="0"/>
        <w:adjustRightInd w:val="0"/>
        <w:jc w:val="both"/>
        <w:rPr>
          <w:rFonts w:ascii="Tahoma" w:hAnsi="Tahoma" w:cs="Tahoma"/>
          <w:b/>
          <w:bCs/>
          <w:color w:val="000000"/>
          <w:sz w:val="20"/>
          <w:lang w:val="de-DE"/>
        </w:rPr>
      </w:pPr>
      <w:r w:rsidRPr="00894765">
        <w:rPr>
          <w:rFonts w:ascii="Tahoma" w:hAnsi="Tahoma" w:cs="Tahoma"/>
          <w:b/>
          <w:bCs/>
          <w:color w:val="000000"/>
          <w:sz w:val="20"/>
          <w:lang w:val="de-DE"/>
        </w:rPr>
        <w:t xml:space="preserve">         Offline komunikacije - </w:t>
      </w:r>
      <w:r w:rsidR="007D0508">
        <w:rPr>
          <w:rFonts w:ascii="Tahoma" w:hAnsi="Tahoma" w:cs="Tahoma"/>
          <w:color w:val="000000"/>
          <w:sz w:val="20"/>
          <w:szCs w:val="28"/>
        </w:rPr>
        <w:t>Udruženo oglašavanje</w:t>
      </w:r>
      <w:r w:rsidR="007D0508" w:rsidRPr="00894765">
        <w:rPr>
          <w:rFonts w:ascii="Tahoma" w:hAnsi="Tahoma" w:cs="Tahoma"/>
          <w:color w:val="000000"/>
          <w:sz w:val="20"/>
          <w:szCs w:val="28"/>
        </w:rPr>
        <w:t xml:space="preserve"> </w:t>
      </w:r>
      <w:r w:rsidR="007D0508">
        <w:rPr>
          <w:rFonts w:ascii="Tahoma" w:hAnsi="Tahoma" w:cs="Tahoma"/>
          <w:color w:val="000000"/>
          <w:sz w:val="20"/>
          <w:szCs w:val="28"/>
        </w:rPr>
        <w:t>utvrđeno je</w:t>
      </w:r>
      <w:r w:rsidR="00884E0C">
        <w:rPr>
          <w:rFonts w:ascii="Tahoma" w:hAnsi="Tahoma" w:cs="Tahoma"/>
          <w:color w:val="000000"/>
          <w:sz w:val="20"/>
          <w:szCs w:val="28"/>
        </w:rPr>
        <w:t xml:space="preserve">  m</w:t>
      </w:r>
      <w:r w:rsidR="007D0508" w:rsidRPr="00894765">
        <w:rPr>
          <w:rFonts w:ascii="Tahoma" w:hAnsi="Tahoma" w:cs="Tahoma"/>
          <w:color w:val="000000"/>
          <w:sz w:val="20"/>
          <w:szCs w:val="28"/>
        </w:rPr>
        <w:t>edia planom</w:t>
      </w:r>
      <w:r w:rsidR="007D0508">
        <w:rPr>
          <w:rFonts w:ascii="Tahoma" w:hAnsi="Tahoma" w:cs="Tahoma"/>
          <w:color w:val="000000"/>
          <w:sz w:val="20"/>
          <w:szCs w:val="28"/>
        </w:rPr>
        <w:t xml:space="preserve"> na </w:t>
      </w:r>
      <w:r w:rsidR="00884E0C">
        <w:rPr>
          <w:rFonts w:ascii="Tahoma" w:hAnsi="Tahoma" w:cs="Tahoma"/>
          <w:color w:val="000000"/>
          <w:sz w:val="20"/>
          <w:szCs w:val="28"/>
        </w:rPr>
        <w:t xml:space="preserve">razini županije na </w:t>
      </w:r>
      <w:r w:rsidR="00FE4C5C">
        <w:rPr>
          <w:rFonts w:ascii="Tahoma" w:hAnsi="Tahoma" w:cs="Tahoma"/>
          <w:color w:val="000000"/>
          <w:sz w:val="20"/>
          <w:szCs w:val="28"/>
        </w:rPr>
        <w:t>domaćem i stranom tržištu putem različitih</w:t>
      </w:r>
      <w:r w:rsidR="007D0508">
        <w:rPr>
          <w:rFonts w:ascii="Tahoma" w:hAnsi="Tahoma" w:cs="Tahoma"/>
          <w:color w:val="000000"/>
          <w:sz w:val="20"/>
          <w:szCs w:val="28"/>
        </w:rPr>
        <w:t xml:space="preserve"> </w:t>
      </w:r>
      <w:r w:rsidR="00FE4C5C">
        <w:rPr>
          <w:rFonts w:ascii="Tahoma" w:hAnsi="Tahoma" w:cs="Tahoma"/>
          <w:color w:val="000000"/>
          <w:sz w:val="20"/>
          <w:szCs w:val="28"/>
        </w:rPr>
        <w:t>medija</w:t>
      </w:r>
      <w:r w:rsidR="007D0508">
        <w:rPr>
          <w:rFonts w:ascii="Tahoma" w:hAnsi="Tahoma" w:cs="Tahoma"/>
          <w:color w:val="000000"/>
          <w:sz w:val="20"/>
          <w:szCs w:val="28"/>
        </w:rPr>
        <w:t xml:space="preserve"> (</w:t>
      </w:r>
      <w:r w:rsidR="00884E0C">
        <w:rPr>
          <w:rFonts w:ascii="Tahoma" w:hAnsi="Tahoma" w:cs="Tahoma"/>
          <w:color w:val="000000"/>
          <w:sz w:val="20"/>
          <w:szCs w:val="28"/>
        </w:rPr>
        <w:t>internet, tv, radio, jumbo, tiskovine..)</w:t>
      </w:r>
      <w:r w:rsidR="007D0508">
        <w:rPr>
          <w:rFonts w:ascii="Tahoma" w:hAnsi="Tahoma" w:cs="Tahoma"/>
          <w:color w:val="000000"/>
          <w:sz w:val="20"/>
          <w:szCs w:val="28"/>
        </w:rPr>
        <w:t xml:space="preserve"> </w:t>
      </w:r>
      <w:r w:rsidR="007D0508">
        <w:rPr>
          <w:rFonts w:ascii="Tahoma" w:hAnsi="Tahoma" w:cs="Tahoma"/>
          <w:color w:val="000000"/>
          <w:sz w:val="20"/>
          <w:szCs w:val="28"/>
          <w:lang w:val="de-DE"/>
        </w:rPr>
        <w:t>Z</w:t>
      </w:r>
      <w:r w:rsidR="00BE1CE1">
        <w:rPr>
          <w:rFonts w:ascii="Tahoma" w:hAnsi="Tahoma" w:cs="Tahoma"/>
          <w:color w:val="000000"/>
          <w:sz w:val="20"/>
          <w:szCs w:val="28"/>
          <w:lang w:val="de-DE"/>
        </w:rPr>
        <w:t xml:space="preserve">načajnije </w:t>
      </w:r>
      <w:r w:rsidR="00F53E21" w:rsidRPr="00894765">
        <w:rPr>
          <w:rFonts w:ascii="Tahoma" w:hAnsi="Tahoma" w:cs="Tahoma"/>
          <w:color w:val="000000"/>
          <w:sz w:val="20"/>
          <w:szCs w:val="28"/>
          <w:lang w:val="de-DE"/>
        </w:rPr>
        <w:t>samostalno fina</w:t>
      </w:r>
      <w:r w:rsidR="00BE1CE1">
        <w:rPr>
          <w:rFonts w:ascii="Tahoma" w:hAnsi="Tahoma" w:cs="Tahoma"/>
          <w:color w:val="000000"/>
          <w:sz w:val="20"/>
          <w:szCs w:val="28"/>
          <w:lang w:val="de-DE"/>
        </w:rPr>
        <w:t xml:space="preserve">nciranje oglašavanja nije nam </w:t>
      </w:r>
      <w:r w:rsidR="00F372B1">
        <w:rPr>
          <w:rFonts w:ascii="Tahoma" w:hAnsi="Tahoma" w:cs="Tahoma"/>
          <w:color w:val="000000"/>
          <w:sz w:val="20"/>
          <w:szCs w:val="28"/>
          <w:lang w:val="de-DE"/>
        </w:rPr>
        <w:t xml:space="preserve"> </w:t>
      </w:r>
      <w:r w:rsidR="00F53E21" w:rsidRPr="00894765">
        <w:rPr>
          <w:rFonts w:ascii="Tahoma" w:hAnsi="Tahoma" w:cs="Tahoma"/>
          <w:color w:val="000000"/>
          <w:sz w:val="20"/>
          <w:szCs w:val="28"/>
          <w:lang w:val="de-DE"/>
        </w:rPr>
        <w:t xml:space="preserve">moguće  stoga </w:t>
      </w:r>
      <w:r w:rsidR="00391968" w:rsidRPr="00894765">
        <w:rPr>
          <w:rFonts w:ascii="Tahoma" w:hAnsi="Tahoma" w:cs="Tahoma"/>
          <w:color w:val="000000"/>
          <w:sz w:val="20"/>
          <w:szCs w:val="28"/>
          <w:lang w:val="de-DE"/>
        </w:rPr>
        <w:t xml:space="preserve">veći </w:t>
      </w:r>
      <w:r w:rsidR="00F53E21" w:rsidRPr="00894765">
        <w:rPr>
          <w:rFonts w:ascii="Tahoma" w:hAnsi="Tahoma" w:cs="Tahoma"/>
          <w:color w:val="000000"/>
          <w:sz w:val="20"/>
          <w:szCs w:val="28"/>
          <w:lang w:val="de-DE"/>
        </w:rPr>
        <w:t>dio plani</w:t>
      </w:r>
      <w:r w:rsidR="00FE4C5C">
        <w:rPr>
          <w:rFonts w:ascii="Tahoma" w:hAnsi="Tahoma" w:cs="Tahoma"/>
          <w:color w:val="000000"/>
          <w:sz w:val="20"/>
          <w:szCs w:val="28"/>
          <w:lang w:val="de-DE"/>
        </w:rPr>
        <w:t xml:space="preserve">ramo kroz udruženo oglašavanja </w:t>
      </w:r>
      <w:r w:rsidR="00F53E21" w:rsidRPr="00894765">
        <w:rPr>
          <w:rFonts w:ascii="Tahoma" w:hAnsi="Tahoma" w:cs="Tahoma"/>
          <w:color w:val="000000"/>
          <w:sz w:val="20"/>
          <w:szCs w:val="28"/>
          <w:lang w:val="de-DE"/>
        </w:rPr>
        <w:t>sustava TZ-a</w:t>
      </w:r>
      <w:r w:rsidR="00391968" w:rsidRPr="00894765">
        <w:rPr>
          <w:rFonts w:ascii="Tahoma" w:hAnsi="Tahoma" w:cs="Tahoma"/>
          <w:color w:val="000000"/>
          <w:sz w:val="20"/>
          <w:szCs w:val="28"/>
          <w:lang w:val="de-DE"/>
        </w:rPr>
        <w:t xml:space="preserve"> i</w:t>
      </w:r>
      <w:r w:rsidR="00F372B1">
        <w:rPr>
          <w:rFonts w:ascii="Tahoma" w:hAnsi="Tahoma" w:cs="Tahoma"/>
          <w:color w:val="000000"/>
          <w:sz w:val="20"/>
          <w:szCs w:val="28"/>
          <w:lang w:val="de-DE"/>
        </w:rPr>
        <w:t>li</w:t>
      </w:r>
      <w:r w:rsidR="00391968" w:rsidRPr="00894765">
        <w:rPr>
          <w:rFonts w:ascii="Tahoma" w:hAnsi="Tahoma" w:cs="Tahoma"/>
          <w:color w:val="000000"/>
          <w:sz w:val="20"/>
          <w:szCs w:val="28"/>
          <w:lang w:val="de-DE"/>
        </w:rPr>
        <w:t xml:space="preserve"> suradnju sa svima s kojima možemo ostvariti besplatno oglašav</w:t>
      </w:r>
      <w:r w:rsidR="00FD0A06">
        <w:rPr>
          <w:rFonts w:ascii="Tahoma" w:hAnsi="Tahoma" w:cs="Tahoma"/>
          <w:color w:val="000000"/>
          <w:sz w:val="20"/>
          <w:szCs w:val="28"/>
          <w:lang w:val="de-DE"/>
        </w:rPr>
        <w:t>a</w:t>
      </w:r>
      <w:r w:rsidR="00391968" w:rsidRPr="00894765">
        <w:rPr>
          <w:rFonts w:ascii="Tahoma" w:hAnsi="Tahoma" w:cs="Tahoma"/>
          <w:color w:val="000000"/>
          <w:sz w:val="20"/>
          <w:szCs w:val="28"/>
          <w:lang w:val="de-DE"/>
        </w:rPr>
        <w:t>nje</w:t>
      </w:r>
      <w:r w:rsidR="00F53E21" w:rsidRPr="00894765">
        <w:rPr>
          <w:rFonts w:ascii="Tahoma" w:hAnsi="Tahoma" w:cs="Tahoma"/>
          <w:color w:val="000000"/>
          <w:sz w:val="20"/>
          <w:szCs w:val="28"/>
          <w:lang w:val="de-DE"/>
        </w:rPr>
        <w:t xml:space="preserve">. </w:t>
      </w:r>
      <w:r w:rsidR="00F53E21" w:rsidRPr="00894765">
        <w:rPr>
          <w:rFonts w:ascii="Tahoma" w:hAnsi="Tahoma" w:cs="Tahoma"/>
          <w:color w:val="000000"/>
          <w:sz w:val="20"/>
          <w:szCs w:val="28"/>
        </w:rPr>
        <w:t xml:space="preserve">Oglašavat ćemo se tijekom </w:t>
      </w:r>
      <w:proofErr w:type="gramStart"/>
      <w:r w:rsidR="00F53E21" w:rsidRPr="00894765">
        <w:rPr>
          <w:rFonts w:ascii="Tahoma" w:hAnsi="Tahoma" w:cs="Tahoma"/>
          <w:color w:val="000000"/>
          <w:sz w:val="20"/>
          <w:szCs w:val="28"/>
        </w:rPr>
        <w:t>godine  kroz</w:t>
      </w:r>
      <w:proofErr w:type="gramEnd"/>
      <w:r w:rsidR="00F53E21" w:rsidRPr="00894765">
        <w:rPr>
          <w:rFonts w:ascii="Tahoma" w:hAnsi="Tahoma" w:cs="Tahoma"/>
          <w:color w:val="000000"/>
          <w:sz w:val="20"/>
          <w:szCs w:val="28"/>
        </w:rPr>
        <w:t xml:space="preserve"> </w:t>
      </w:r>
      <w:r w:rsidR="00F372B1">
        <w:rPr>
          <w:rFonts w:ascii="Tahoma" w:hAnsi="Tahoma" w:cs="Tahoma"/>
          <w:color w:val="000000"/>
          <w:sz w:val="20"/>
          <w:szCs w:val="28"/>
        </w:rPr>
        <w:t>domaće i strane medije ili turističke edicije</w:t>
      </w:r>
      <w:r w:rsidR="00F53E21" w:rsidRPr="00894765">
        <w:rPr>
          <w:rFonts w:ascii="Tahoma" w:hAnsi="Tahoma" w:cs="Tahoma"/>
          <w:color w:val="000000"/>
          <w:sz w:val="20"/>
          <w:szCs w:val="28"/>
        </w:rPr>
        <w:t xml:space="preserve"> o</w:t>
      </w:r>
      <w:r w:rsidR="00680070">
        <w:rPr>
          <w:rFonts w:ascii="Tahoma" w:hAnsi="Tahoma" w:cs="Tahoma"/>
          <w:color w:val="000000"/>
          <w:sz w:val="20"/>
          <w:szCs w:val="28"/>
        </w:rPr>
        <w:t xml:space="preserve">d interesa sukladno ponudama i </w:t>
      </w:r>
      <w:r w:rsidR="00F53E21" w:rsidRPr="00894765">
        <w:rPr>
          <w:rFonts w:ascii="Tahoma" w:hAnsi="Tahoma" w:cs="Tahoma"/>
          <w:color w:val="000000"/>
          <w:sz w:val="20"/>
          <w:szCs w:val="28"/>
        </w:rPr>
        <w:t>mogućnostima</w:t>
      </w:r>
      <w:r w:rsidR="00F372B1">
        <w:rPr>
          <w:rFonts w:ascii="Tahoma" w:hAnsi="Tahoma" w:cs="Tahoma"/>
          <w:color w:val="000000"/>
          <w:sz w:val="20"/>
          <w:szCs w:val="28"/>
        </w:rPr>
        <w:t xml:space="preserve">. </w:t>
      </w:r>
      <w:proofErr w:type="gramStart"/>
      <w:r w:rsidR="00F53E21" w:rsidRPr="00894765">
        <w:rPr>
          <w:rFonts w:ascii="Tahoma" w:hAnsi="Tahoma" w:cs="Tahoma"/>
          <w:color w:val="000000"/>
          <w:sz w:val="20"/>
        </w:rPr>
        <w:t xml:space="preserve">Dio sredstava čuvati za situacije koje se ne mogu predvidjeti i planirati </w:t>
      </w:r>
      <w:r w:rsidR="00376920">
        <w:rPr>
          <w:rFonts w:ascii="Tahoma" w:hAnsi="Tahoma" w:cs="Tahoma"/>
          <w:color w:val="000000"/>
          <w:sz w:val="20"/>
        </w:rPr>
        <w:t>za rezervu po potrebi.</w:t>
      </w:r>
      <w:proofErr w:type="gramEnd"/>
    </w:p>
    <w:p w:rsidR="00F53E21" w:rsidRPr="00894765" w:rsidRDefault="00391968" w:rsidP="00472073">
      <w:pPr>
        <w:jc w:val="both"/>
        <w:rPr>
          <w:rFonts w:ascii="Tahoma" w:hAnsi="Tahoma" w:cs="Tahoma"/>
          <w:color w:val="000000"/>
          <w:sz w:val="20"/>
          <w:szCs w:val="28"/>
          <w:lang w:val="de-DE"/>
        </w:rPr>
      </w:pPr>
      <w:r w:rsidRPr="00894765">
        <w:rPr>
          <w:rFonts w:ascii="Tahoma" w:hAnsi="Tahoma" w:cs="Tahoma"/>
          <w:b/>
          <w:bCs/>
          <w:color w:val="000000"/>
          <w:sz w:val="20"/>
          <w:lang w:val="de-DE"/>
        </w:rPr>
        <w:t xml:space="preserve">       </w:t>
      </w:r>
      <w:r w:rsidR="00E77A38">
        <w:rPr>
          <w:rFonts w:ascii="Tahoma" w:hAnsi="Tahoma" w:cs="Tahoma"/>
          <w:color w:val="000000"/>
          <w:sz w:val="20"/>
          <w:lang w:val="de-DE"/>
        </w:rPr>
        <w:t xml:space="preserve">Vlastitog promidžbenog materijala imamo sve manje, a većina lokalnih ponuđača gotovo da i nema svojih materijala što je nedostatak pri prezentacijama i promociji. Ukoliko bude mogućnosti kroz neki od projekata – natječaja potrebno redizajn i dotisak naših glavnih materijala, ili jednostavniji info promo vodič. </w:t>
      </w:r>
      <w:r w:rsidRPr="00894765">
        <w:rPr>
          <w:rFonts w:ascii="Tahoma" w:hAnsi="Tahoma" w:cs="Tahoma"/>
          <w:color w:val="000000"/>
          <w:sz w:val="20"/>
          <w:szCs w:val="28"/>
          <w:lang w:val="de-DE"/>
        </w:rPr>
        <w:t>U promo materijalima d</w:t>
      </w:r>
      <w:r w:rsidR="00376920">
        <w:rPr>
          <w:rFonts w:ascii="Tahoma" w:hAnsi="Tahoma" w:cs="Tahoma"/>
          <w:color w:val="000000"/>
          <w:sz w:val="20"/>
          <w:szCs w:val="28"/>
          <w:lang w:val="de-DE"/>
        </w:rPr>
        <w:t>rugih sudjelujemo odnosno uključeni smo, a u mogućim novim materijalima</w:t>
      </w:r>
      <w:r w:rsidRPr="00894765">
        <w:rPr>
          <w:rFonts w:ascii="Tahoma" w:hAnsi="Tahoma" w:cs="Tahoma"/>
          <w:color w:val="000000"/>
          <w:sz w:val="20"/>
          <w:szCs w:val="28"/>
          <w:lang w:val="de-DE"/>
        </w:rPr>
        <w:t xml:space="preserve"> ćemo takodjer što je više moguće </w:t>
      </w:r>
      <w:r w:rsidR="00376920">
        <w:rPr>
          <w:rFonts w:ascii="Tahoma" w:hAnsi="Tahoma" w:cs="Tahoma"/>
          <w:color w:val="000000"/>
          <w:sz w:val="20"/>
          <w:szCs w:val="28"/>
          <w:lang w:val="de-DE"/>
        </w:rPr>
        <w:t>biti prisutni sa našom ponudom.</w:t>
      </w:r>
    </w:p>
    <w:p w:rsidR="00B65F75" w:rsidRPr="00B65F75" w:rsidRDefault="00143E4E" w:rsidP="00B65F75">
      <w:pPr>
        <w:pStyle w:val="Heading4"/>
        <w:rPr>
          <w:rFonts w:ascii="Tahoma" w:hAnsi="Tahoma" w:cs="Tahoma"/>
          <w:b/>
          <w:i/>
          <w:iCs/>
          <w:sz w:val="20"/>
          <w:szCs w:val="20"/>
          <w:u w:val="none"/>
        </w:rPr>
      </w:pPr>
      <w:r w:rsidRPr="00894765">
        <w:rPr>
          <w:rFonts w:ascii="Tahoma" w:hAnsi="Tahoma" w:cs="Tahoma"/>
          <w:iCs/>
          <w:u w:val="none"/>
        </w:rPr>
        <w:t xml:space="preserve">        </w:t>
      </w:r>
      <w:r w:rsidR="00E77A38" w:rsidRPr="007056C3">
        <w:rPr>
          <w:rFonts w:ascii="Tahoma" w:hAnsi="Tahoma" w:cs="Tahoma"/>
          <w:iCs/>
          <w:sz w:val="20"/>
          <w:szCs w:val="20"/>
          <w:u w:val="none"/>
        </w:rPr>
        <w:t>Veći dio</w:t>
      </w:r>
      <w:r w:rsidR="00FD0A06">
        <w:rPr>
          <w:rFonts w:ascii="Tahoma" w:hAnsi="Tahoma" w:cs="Tahoma"/>
          <w:sz w:val="20"/>
          <w:szCs w:val="20"/>
          <w:u w:val="none"/>
        </w:rPr>
        <w:t xml:space="preserve"> </w:t>
      </w:r>
      <w:r w:rsidR="00E77A38">
        <w:rPr>
          <w:rFonts w:ascii="Tahoma" w:hAnsi="Tahoma" w:cs="Tahoma"/>
          <w:sz w:val="20"/>
          <w:szCs w:val="20"/>
          <w:u w:val="none"/>
        </w:rPr>
        <w:t xml:space="preserve">izmjena i dopuna </w:t>
      </w:r>
      <w:r w:rsidR="00B65F75" w:rsidRPr="00B65F75">
        <w:rPr>
          <w:rFonts w:ascii="Tahoma" w:hAnsi="Tahoma" w:cs="Tahoma"/>
          <w:sz w:val="20"/>
          <w:szCs w:val="20"/>
          <w:u w:val="none"/>
        </w:rPr>
        <w:t xml:space="preserve">informacijskih ploča i tabli smeđe signalizacije </w:t>
      </w:r>
      <w:r w:rsidR="00E77A38">
        <w:rPr>
          <w:rFonts w:ascii="Tahoma" w:hAnsi="Tahoma" w:cs="Tahoma"/>
          <w:sz w:val="20"/>
          <w:szCs w:val="20"/>
          <w:u w:val="none"/>
        </w:rPr>
        <w:t xml:space="preserve">izvršen je u </w:t>
      </w:r>
      <w:proofErr w:type="gramStart"/>
      <w:r w:rsidR="00E77A38">
        <w:rPr>
          <w:rFonts w:ascii="Tahoma" w:hAnsi="Tahoma" w:cs="Tahoma"/>
          <w:sz w:val="20"/>
          <w:szCs w:val="20"/>
          <w:u w:val="none"/>
        </w:rPr>
        <w:t>2016.,</w:t>
      </w:r>
      <w:proofErr w:type="gramEnd"/>
      <w:r w:rsidR="00E77A38">
        <w:rPr>
          <w:rFonts w:ascii="Tahoma" w:hAnsi="Tahoma" w:cs="Tahoma"/>
          <w:sz w:val="20"/>
          <w:szCs w:val="20"/>
          <w:u w:val="none"/>
        </w:rPr>
        <w:t xml:space="preserve"> </w:t>
      </w:r>
      <w:r w:rsidR="00B65F75" w:rsidRPr="00B65F75">
        <w:rPr>
          <w:rFonts w:ascii="Tahoma" w:hAnsi="Tahoma" w:cs="Tahoma"/>
          <w:sz w:val="20"/>
          <w:szCs w:val="20"/>
          <w:u w:val="none"/>
        </w:rPr>
        <w:t xml:space="preserve">možda će biti  potrebne dodatne </w:t>
      </w:r>
      <w:r w:rsidR="00FD0A06">
        <w:rPr>
          <w:rFonts w:ascii="Tahoma" w:hAnsi="Tahoma" w:cs="Tahoma"/>
          <w:sz w:val="20"/>
          <w:szCs w:val="20"/>
          <w:u w:val="none"/>
        </w:rPr>
        <w:t>intervencije</w:t>
      </w:r>
      <w:r w:rsidR="00E77A38">
        <w:rPr>
          <w:rFonts w:ascii="Tahoma" w:hAnsi="Tahoma" w:cs="Tahoma"/>
          <w:sz w:val="20"/>
          <w:szCs w:val="20"/>
          <w:u w:val="none"/>
        </w:rPr>
        <w:t xml:space="preserve"> ili dopune iz</w:t>
      </w:r>
      <w:r w:rsidR="00B65F75" w:rsidRPr="00B65F75">
        <w:rPr>
          <w:rFonts w:ascii="Tahoma" w:hAnsi="Tahoma" w:cs="Tahoma"/>
          <w:sz w:val="20"/>
          <w:szCs w:val="20"/>
          <w:u w:val="none"/>
        </w:rPr>
        <w:t xml:space="preserve"> </w:t>
      </w:r>
      <w:r w:rsidR="007179D7">
        <w:rPr>
          <w:rFonts w:ascii="Tahoma" w:hAnsi="Tahoma" w:cs="Tahoma"/>
          <w:sz w:val="20"/>
          <w:szCs w:val="20"/>
          <w:u w:val="none"/>
        </w:rPr>
        <w:t xml:space="preserve">vlastitih </w:t>
      </w:r>
      <w:r w:rsidR="00B65F75" w:rsidRPr="00B65F75">
        <w:rPr>
          <w:rFonts w:ascii="Tahoma" w:hAnsi="Tahoma" w:cs="Tahoma"/>
          <w:sz w:val="20"/>
          <w:szCs w:val="20"/>
          <w:u w:val="none"/>
        </w:rPr>
        <w:t>sredstava</w:t>
      </w:r>
      <w:r w:rsidR="008901AC">
        <w:rPr>
          <w:rFonts w:ascii="Tahoma" w:hAnsi="Tahoma" w:cs="Tahoma"/>
          <w:sz w:val="20"/>
          <w:szCs w:val="20"/>
          <w:u w:val="none"/>
        </w:rPr>
        <w:t xml:space="preserve"> (uz mogućnost subjektima</w:t>
      </w:r>
      <w:r w:rsidR="00E77A38">
        <w:rPr>
          <w:rFonts w:ascii="Tahoma" w:hAnsi="Tahoma" w:cs="Tahoma"/>
          <w:sz w:val="20"/>
          <w:szCs w:val="20"/>
          <w:u w:val="none"/>
        </w:rPr>
        <w:t xml:space="preserve"> da finaciraju potrebno te izvršimo refundaciju).</w:t>
      </w:r>
    </w:p>
    <w:p w:rsidR="00F53E21" w:rsidRPr="00116682" w:rsidRDefault="00143E4E" w:rsidP="00116682">
      <w:pPr>
        <w:pStyle w:val="Heading4"/>
        <w:rPr>
          <w:rFonts w:ascii="Tahoma" w:hAnsi="Tahoma" w:cs="Tahoma"/>
          <w:i/>
          <w:iCs/>
          <w:sz w:val="20"/>
          <w:u w:val="none"/>
        </w:rPr>
      </w:pPr>
      <w:r w:rsidRPr="00894765">
        <w:rPr>
          <w:rFonts w:ascii="Tahoma" w:hAnsi="Tahoma" w:cs="Tahoma"/>
          <w:sz w:val="20"/>
          <w:u w:val="none"/>
        </w:rPr>
        <w:t xml:space="preserve">U dogovoru s Gradom i Muzejom grada Iloka </w:t>
      </w:r>
      <w:r w:rsidR="007179D7">
        <w:rPr>
          <w:rFonts w:ascii="Tahoma" w:hAnsi="Tahoma" w:cs="Tahoma"/>
          <w:sz w:val="20"/>
          <w:u w:val="none"/>
        </w:rPr>
        <w:t xml:space="preserve">ponavljamo potrebno je </w:t>
      </w:r>
      <w:r w:rsidRPr="00894765">
        <w:rPr>
          <w:rFonts w:ascii="Tahoma" w:hAnsi="Tahoma" w:cs="Tahoma"/>
          <w:sz w:val="20"/>
          <w:u w:val="none"/>
        </w:rPr>
        <w:t>dogovoriti koje interpretacijske table postaviti u staru jezgru</w:t>
      </w:r>
      <w:r w:rsidR="007179D7">
        <w:rPr>
          <w:rFonts w:ascii="Tahoma" w:hAnsi="Tahoma" w:cs="Tahoma"/>
          <w:sz w:val="20"/>
          <w:u w:val="none"/>
        </w:rPr>
        <w:t xml:space="preserve"> i gdje je što dozvoljeno</w:t>
      </w:r>
      <w:r w:rsidR="00374CFD">
        <w:rPr>
          <w:rFonts w:ascii="Tahoma" w:hAnsi="Tahoma" w:cs="Tahoma"/>
          <w:sz w:val="20"/>
          <w:u w:val="none"/>
        </w:rPr>
        <w:t xml:space="preserve"> i tko koji dio radi</w:t>
      </w:r>
      <w:r w:rsidR="008901AC">
        <w:rPr>
          <w:rFonts w:ascii="Tahoma" w:hAnsi="Tahoma" w:cs="Tahoma"/>
          <w:sz w:val="20"/>
          <w:u w:val="none"/>
        </w:rPr>
        <w:t xml:space="preserve"> u preplitanju aktivnosti</w:t>
      </w:r>
      <w:r w:rsidR="00E77A38">
        <w:rPr>
          <w:rFonts w:ascii="Tahoma" w:hAnsi="Tahoma" w:cs="Tahoma"/>
          <w:sz w:val="20"/>
          <w:u w:val="none"/>
        </w:rPr>
        <w:t>, ukoliko se to od nas očekuje</w:t>
      </w:r>
      <w:r w:rsidR="008901AC">
        <w:rPr>
          <w:rFonts w:ascii="Tahoma" w:hAnsi="Tahoma" w:cs="Tahoma"/>
          <w:sz w:val="20"/>
          <w:u w:val="none"/>
        </w:rPr>
        <w:t xml:space="preserve"> (kompletno umrežavanje staza, puteva, interpretacija</w:t>
      </w:r>
      <w:proofErr w:type="gramStart"/>
      <w:r w:rsidR="008901AC">
        <w:rPr>
          <w:rFonts w:ascii="Tahoma" w:hAnsi="Tahoma" w:cs="Tahoma"/>
          <w:sz w:val="20"/>
          <w:u w:val="none"/>
        </w:rPr>
        <w:t>..)</w:t>
      </w:r>
      <w:proofErr w:type="gramEnd"/>
      <w:r w:rsidR="008901AC">
        <w:rPr>
          <w:rFonts w:ascii="Tahoma" w:hAnsi="Tahoma" w:cs="Tahoma"/>
          <w:sz w:val="20"/>
          <w:u w:val="none"/>
        </w:rPr>
        <w:t>.</w:t>
      </w:r>
      <w:r w:rsidR="00472073" w:rsidRPr="00116682">
        <w:rPr>
          <w:rFonts w:ascii="Tahoma" w:hAnsi="Tahoma" w:cs="Tahoma"/>
          <w:bCs/>
          <w:sz w:val="20"/>
          <w:u w:val="none"/>
          <w:lang w:val="de-DE"/>
        </w:rPr>
        <w:t>Za potrebe prezentacije</w:t>
      </w:r>
      <w:r w:rsidR="00374CFD">
        <w:rPr>
          <w:rFonts w:ascii="Tahoma" w:hAnsi="Tahoma" w:cs="Tahoma"/>
          <w:bCs/>
          <w:sz w:val="20"/>
          <w:u w:val="none"/>
          <w:lang w:val="de-DE"/>
        </w:rPr>
        <w:t>,sajmova, promocija</w:t>
      </w:r>
      <w:r w:rsidR="00472073" w:rsidRPr="00116682">
        <w:rPr>
          <w:rFonts w:ascii="Tahoma" w:hAnsi="Tahoma" w:cs="Tahoma"/>
          <w:bCs/>
          <w:sz w:val="20"/>
          <w:u w:val="none"/>
          <w:lang w:val="de-DE"/>
        </w:rPr>
        <w:t xml:space="preserve"> pribavljat će se adekvatni suveniri</w:t>
      </w:r>
      <w:r w:rsidR="007179D7" w:rsidRPr="00116682">
        <w:rPr>
          <w:rFonts w:ascii="Tahoma" w:hAnsi="Tahoma" w:cs="Tahoma"/>
          <w:bCs/>
          <w:sz w:val="20"/>
          <w:u w:val="none"/>
          <w:lang w:val="de-DE"/>
        </w:rPr>
        <w:t>,vina</w:t>
      </w:r>
      <w:r w:rsidR="00472073" w:rsidRPr="00116682">
        <w:rPr>
          <w:rFonts w:ascii="Tahoma" w:hAnsi="Tahoma" w:cs="Tahoma"/>
          <w:bCs/>
          <w:sz w:val="20"/>
          <w:u w:val="none"/>
          <w:lang w:val="de-DE"/>
        </w:rPr>
        <w:t xml:space="preserve"> i </w:t>
      </w:r>
      <w:r w:rsidR="00E11F1F" w:rsidRPr="00116682">
        <w:rPr>
          <w:rFonts w:ascii="Tahoma" w:hAnsi="Tahoma" w:cs="Tahoma"/>
          <w:bCs/>
          <w:sz w:val="20"/>
          <w:u w:val="none"/>
          <w:lang w:val="de-DE"/>
        </w:rPr>
        <w:t>dodatni promidžbeni materijali</w:t>
      </w:r>
      <w:r w:rsidR="00472073" w:rsidRPr="00116682">
        <w:rPr>
          <w:rFonts w:ascii="Tahoma" w:hAnsi="Tahoma" w:cs="Tahoma"/>
          <w:bCs/>
          <w:sz w:val="20"/>
          <w:u w:val="none"/>
          <w:lang w:val="de-DE"/>
        </w:rPr>
        <w:t>.</w:t>
      </w:r>
    </w:p>
    <w:p w:rsidR="00143E4E" w:rsidRPr="00894765" w:rsidRDefault="008A2055">
      <w:pPr>
        <w:autoSpaceDE w:val="0"/>
        <w:autoSpaceDN w:val="0"/>
        <w:adjustRightInd w:val="0"/>
        <w:jc w:val="both"/>
        <w:rPr>
          <w:rFonts w:ascii="Tahoma" w:hAnsi="Tahoma" w:cs="Tahoma"/>
          <w:color w:val="000000"/>
          <w:sz w:val="20"/>
          <w:lang w:val="de-DE"/>
        </w:rPr>
      </w:pPr>
      <w:r w:rsidRPr="00894765">
        <w:rPr>
          <w:rFonts w:ascii="Tahoma" w:hAnsi="Tahoma" w:cs="Tahoma"/>
          <w:color w:val="000000"/>
          <w:sz w:val="20"/>
          <w:lang w:val="de-DE"/>
        </w:rPr>
        <w:t>Nositelj: TZGI, Grad, ostali  Rok: kontinuirano</w:t>
      </w:r>
      <w:r w:rsidR="0033534A">
        <w:rPr>
          <w:rFonts w:ascii="Tahoma" w:hAnsi="Tahoma" w:cs="Tahoma"/>
          <w:color w:val="000000"/>
          <w:sz w:val="20"/>
          <w:lang w:val="de-DE"/>
        </w:rPr>
        <w:t xml:space="preserve"> </w:t>
      </w:r>
      <w:r w:rsidRPr="00894765">
        <w:rPr>
          <w:rFonts w:ascii="Tahoma" w:hAnsi="Tahoma" w:cs="Tahoma"/>
          <w:color w:val="000000"/>
          <w:sz w:val="20"/>
          <w:lang w:val="de-DE"/>
        </w:rPr>
        <w:t>Ko</w:t>
      </w:r>
      <w:r w:rsidR="00376920">
        <w:rPr>
          <w:rFonts w:ascii="Tahoma" w:hAnsi="Tahoma" w:cs="Tahoma"/>
          <w:color w:val="000000"/>
          <w:sz w:val="20"/>
          <w:lang w:val="de-DE"/>
        </w:rPr>
        <w:t>m</w:t>
      </w:r>
      <w:r w:rsidR="009A6837">
        <w:rPr>
          <w:rFonts w:ascii="Tahoma" w:hAnsi="Tahoma" w:cs="Tahoma"/>
          <w:color w:val="000000"/>
          <w:sz w:val="20"/>
          <w:lang w:val="de-DE"/>
        </w:rPr>
        <w:t>unikacija vrijednosti ukupno:</w:t>
      </w:r>
      <w:r w:rsidR="0033534A">
        <w:rPr>
          <w:rFonts w:ascii="Tahoma" w:hAnsi="Tahoma" w:cs="Tahoma"/>
          <w:color w:val="000000"/>
          <w:sz w:val="20"/>
          <w:lang w:val="de-DE"/>
        </w:rPr>
        <w:t>35.500</w:t>
      </w:r>
      <w:r w:rsidRPr="00894765">
        <w:rPr>
          <w:rFonts w:ascii="Tahoma" w:hAnsi="Tahoma" w:cs="Tahoma"/>
          <w:color w:val="000000"/>
          <w:sz w:val="20"/>
          <w:lang w:val="de-DE"/>
        </w:rPr>
        <w:t>kn</w:t>
      </w:r>
    </w:p>
    <w:p w:rsidR="003B7BC3" w:rsidRPr="00894765" w:rsidRDefault="003B7BC3">
      <w:pPr>
        <w:autoSpaceDE w:val="0"/>
        <w:autoSpaceDN w:val="0"/>
        <w:adjustRightInd w:val="0"/>
        <w:jc w:val="both"/>
        <w:rPr>
          <w:rFonts w:ascii="Tahoma" w:hAnsi="Tahoma" w:cs="Tahoma"/>
          <w:color w:val="000000"/>
          <w:sz w:val="20"/>
          <w:lang w:val="de-DE"/>
        </w:rPr>
      </w:pPr>
    </w:p>
    <w:p w:rsidR="00C512E3" w:rsidRPr="00894765" w:rsidRDefault="00C512E3" w:rsidP="00C512E3">
      <w:pPr>
        <w:autoSpaceDE w:val="0"/>
        <w:autoSpaceDN w:val="0"/>
        <w:adjustRightInd w:val="0"/>
        <w:jc w:val="both"/>
        <w:rPr>
          <w:rFonts w:ascii="Tahoma" w:hAnsi="Tahoma" w:cs="Tahoma"/>
          <w:b/>
          <w:color w:val="000000"/>
          <w:sz w:val="20"/>
          <w:lang w:val="de-DE"/>
        </w:rPr>
      </w:pPr>
      <w:r w:rsidRPr="00894765">
        <w:rPr>
          <w:rFonts w:ascii="Tahoma" w:hAnsi="Tahoma" w:cs="Tahoma"/>
          <w:b/>
          <w:color w:val="000000"/>
          <w:sz w:val="20"/>
          <w:lang w:val="de-DE"/>
        </w:rPr>
        <w:t xml:space="preserve">4. DISTRIBUCIJA I PRODAJA VRIJEDNOSTI </w:t>
      </w:r>
    </w:p>
    <w:p w:rsidR="003B7BC3" w:rsidRPr="00894765" w:rsidRDefault="003B7BC3" w:rsidP="00C512E3">
      <w:pPr>
        <w:autoSpaceDE w:val="0"/>
        <w:autoSpaceDN w:val="0"/>
        <w:adjustRightInd w:val="0"/>
        <w:jc w:val="both"/>
        <w:rPr>
          <w:rFonts w:ascii="Tahoma" w:hAnsi="Tahoma" w:cs="Tahoma"/>
          <w:b/>
          <w:color w:val="000000"/>
          <w:sz w:val="20"/>
          <w:lang w:val="de-DE"/>
        </w:rPr>
      </w:pPr>
    </w:p>
    <w:p w:rsidR="00C512E3" w:rsidRPr="009D7E69" w:rsidRDefault="00FF16FB" w:rsidP="009D7E69">
      <w:pPr>
        <w:pStyle w:val="BodyText2"/>
        <w:ind w:firstLine="720"/>
        <w:rPr>
          <w:rFonts w:ascii="Tahoma" w:hAnsi="Tahoma" w:cs="Tahoma"/>
          <w:color w:val="000000"/>
          <w:sz w:val="20"/>
          <w:szCs w:val="22"/>
          <w:lang w:val="en-US"/>
        </w:rPr>
      </w:pPr>
      <w:r>
        <w:rPr>
          <w:rFonts w:ascii="Tahoma" w:hAnsi="Tahoma" w:cs="Tahoma"/>
          <w:color w:val="000000"/>
          <w:sz w:val="20"/>
          <w:szCs w:val="22"/>
          <w:lang w:val="en-US"/>
        </w:rPr>
        <w:t xml:space="preserve">Generalno </w:t>
      </w:r>
      <w:proofErr w:type="gramStart"/>
      <w:r>
        <w:rPr>
          <w:rFonts w:ascii="Tahoma" w:hAnsi="Tahoma" w:cs="Tahoma"/>
          <w:color w:val="000000"/>
          <w:sz w:val="20"/>
          <w:szCs w:val="22"/>
          <w:lang w:val="en-US"/>
        </w:rPr>
        <w:t xml:space="preserve">i </w:t>
      </w:r>
      <w:r w:rsidR="003B7BC3" w:rsidRPr="00894765">
        <w:rPr>
          <w:rFonts w:ascii="Tahoma" w:hAnsi="Tahoma" w:cs="Tahoma"/>
          <w:color w:val="000000"/>
          <w:sz w:val="20"/>
          <w:szCs w:val="22"/>
          <w:lang w:val="en-US"/>
        </w:rPr>
        <w:t xml:space="preserve"> konstantno</w:t>
      </w:r>
      <w:proofErr w:type="gramEnd"/>
      <w:r w:rsidR="003B7BC3" w:rsidRPr="00894765">
        <w:rPr>
          <w:rFonts w:ascii="Tahoma" w:hAnsi="Tahoma" w:cs="Tahoma"/>
          <w:color w:val="000000"/>
          <w:sz w:val="20"/>
          <w:szCs w:val="22"/>
          <w:lang w:val="en-US"/>
        </w:rPr>
        <w:t xml:space="preserve"> će </w:t>
      </w:r>
      <w:r>
        <w:rPr>
          <w:rFonts w:ascii="Tahoma" w:hAnsi="Tahoma" w:cs="Tahoma"/>
          <w:color w:val="000000"/>
          <w:sz w:val="20"/>
          <w:szCs w:val="22"/>
          <w:lang w:val="en-US"/>
        </w:rPr>
        <w:t xml:space="preserve">se distribuirati i </w:t>
      </w:r>
      <w:r w:rsidR="003B7BC3" w:rsidRPr="00894765">
        <w:rPr>
          <w:rFonts w:ascii="Tahoma" w:hAnsi="Tahoma" w:cs="Tahoma"/>
          <w:color w:val="000000"/>
          <w:sz w:val="20"/>
          <w:szCs w:val="22"/>
          <w:lang w:val="en-US"/>
        </w:rPr>
        <w:t xml:space="preserve">promovirati </w:t>
      </w:r>
      <w:r w:rsidR="00CD3D25">
        <w:rPr>
          <w:rFonts w:ascii="Tahoma" w:hAnsi="Tahoma" w:cs="Tahoma"/>
          <w:color w:val="000000"/>
          <w:sz w:val="20"/>
          <w:szCs w:val="22"/>
          <w:lang w:val="en-US"/>
        </w:rPr>
        <w:t xml:space="preserve">turističku destinaciju kao </w:t>
      </w:r>
      <w:r>
        <w:rPr>
          <w:rFonts w:ascii="Tahoma" w:hAnsi="Tahoma" w:cs="Tahoma"/>
          <w:color w:val="000000"/>
          <w:sz w:val="20"/>
          <w:szCs w:val="22"/>
          <w:lang w:val="en-US"/>
        </w:rPr>
        <w:t xml:space="preserve">dunavsko kraljevstvo vina i </w:t>
      </w:r>
      <w:r w:rsidR="007D0508">
        <w:rPr>
          <w:rFonts w:ascii="Tahoma" w:hAnsi="Tahoma" w:cs="Tahoma"/>
          <w:color w:val="000000"/>
          <w:sz w:val="20"/>
          <w:szCs w:val="22"/>
          <w:lang w:val="en-US"/>
        </w:rPr>
        <w:t>starina</w:t>
      </w:r>
      <w:r w:rsidR="00B64080">
        <w:rPr>
          <w:rFonts w:ascii="Tahoma" w:hAnsi="Tahoma" w:cs="Tahoma"/>
          <w:color w:val="000000"/>
          <w:sz w:val="20"/>
          <w:szCs w:val="22"/>
          <w:lang w:val="en-US"/>
        </w:rPr>
        <w:t>: kulturno-povijesne atraktivnosti i lokaliteti</w:t>
      </w:r>
      <w:r w:rsidR="003B7BC3" w:rsidRPr="00894765">
        <w:rPr>
          <w:rFonts w:ascii="Tahoma" w:hAnsi="Tahoma" w:cs="Tahoma"/>
          <w:color w:val="000000"/>
          <w:sz w:val="20"/>
          <w:szCs w:val="22"/>
          <w:lang w:val="en-US"/>
        </w:rPr>
        <w:t>, kvalitetna vina/eno-gastro turizam  i dunavsko-srijemski krajolik i mogućnosti posebnih oblika rekreativnog turizma (bicikl,h</w:t>
      </w:r>
      <w:r w:rsidR="00E11F1F">
        <w:rPr>
          <w:rFonts w:ascii="Tahoma" w:hAnsi="Tahoma" w:cs="Tahoma"/>
          <w:color w:val="000000"/>
          <w:sz w:val="20"/>
          <w:szCs w:val="22"/>
          <w:lang w:val="en-US"/>
        </w:rPr>
        <w:t>o</w:t>
      </w:r>
      <w:r>
        <w:rPr>
          <w:rFonts w:ascii="Tahoma" w:hAnsi="Tahoma" w:cs="Tahoma"/>
          <w:color w:val="000000"/>
          <w:sz w:val="20"/>
          <w:szCs w:val="22"/>
          <w:lang w:val="en-US"/>
        </w:rPr>
        <w:t>danje,</w:t>
      </w:r>
      <w:r w:rsidR="003B7BC3" w:rsidRPr="00894765">
        <w:rPr>
          <w:rFonts w:ascii="Tahoma" w:hAnsi="Tahoma" w:cs="Tahoma"/>
          <w:color w:val="000000"/>
          <w:sz w:val="20"/>
          <w:szCs w:val="22"/>
          <w:lang w:val="en-US"/>
        </w:rPr>
        <w:t>golf</w:t>
      </w:r>
      <w:r>
        <w:rPr>
          <w:rFonts w:ascii="Tahoma" w:hAnsi="Tahoma" w:cs="Tahoma"/>
          <w:color w:val="000000"/>
          <w:sz w:val="20"/>
          <w:szCs w:val="22"/>
          <w:lang w:val="en-US"/>
        </w:rPr>
        <w:t xml:space="preserve"> i dr</w:t>
      </w:r>
      <w:r w:rsidR="003B7BC3" w:rsidRPr="00894765">
        <w:rPr>
          <w:rFonts w:ascii="Tahoma" w:hAnsi="Tahoma" w:cs="Tahoma"/>
          <w:color w:val="000000"/>
          <w:sz w:val="20"/>
          <w:szCs w:val="22"/>
          <w:lang w:val="en-US"/>
        </w:rPr>
        <w:t>.</w:t>
      </w:r>
      <w:r w:rsidR="00E11F1F">
        <w:rPr>
          <w:rFonts w:ascii="Tahoma" w:hAnsi="Tahoma" w:cs="Tahoma"/>
          <w:color w:val="000000"/>
          <w:sz w:val="20"/>
          <w:szCs w:val="22"/>
          <w:lang w:val="en-US"/>
        </w:rPr>
        <w:t>.)</w:t>
      </w:r>
      <w:r w:rsidR="00860A5A">
        <w:rPr>
          <w:rFonts w:ascii="Tahoma" w:hAnsi="Tahoma" w:cs="Tahoma"/>
          <w:color w:val="000000"/>
          <w:sz w:val="20"/>
          <w:szCs w:val="22"/>
          <w:lang w:val="en-US"/>
        </w:rPr>
        <w:t>,mogućnosti manjih skupova,</w:t>
      </w:r>
      <w:r>
        <w:rPr>
          <w:rFonts w:ascii="Tahoma" w:hAnsi="Tahoma" w:cs="Tahoma"/>
          <w:color w:val="000000"/>
          <w:sz w:val="20"/>
          <w:szCs w:val="22"/>
          <w:lang w:val="en-US"/>
        </w:rPr>
        <w:t>vj</w:t>
      </w:r>
      <w:r w:rsidR="00860A5A">
        <w:rPr>
          <w:rFonts w:ascii="Tahoma" w:hAnsi="Tahoma" w:cs="Tahoma"/>
          <w:color w:val="000000"/>
          <w:sz w:val="20"/>
          <w:szCs w:val="22"/>
          <w:lang w:val="en-US"/>
        </w:rPr>
        <w:t>e</w:t>
      </w:r>
      <w:r>
        <w:rPr>
          <w:rFonts w:ascii="Tahoma" w:hAnsi="Tahoma" w:cs="Tahoma"/>
          <w:color w:val="000000"/>
          <w:sz w:val="20"/>
          <w:szCs w:val="22"/>
          <w:lang w:val="en-US"/>
        </w:rPr>
        <w:t>nčanja,</w:t>
      </w:r>
      <w:r w:rsidR="00860A5A">
        <w:rPr>
          <w:rFonts w:ascii="Tahoma" w:hAnsi="Tahoma" w:cs="Tahoma"/>
          <w:color w:val="000000"/>
          <w:sz w:val="20"/>
          <w:szCs w:val="22"/>
          <w:lang w:val="en-US"/>
        </w:rPr>
        <w:t xml:space="preserve"> događanja..</w:t>
      </w:r>
      <w:r w:rsidR="00E11F1F">
        <w:rPr>
          <w:rFonts w:ascii="Tahoma" w:hAnsi="Tahoma" w:cs="Tahoma"/>
          <w:color w:val="000000"/>
          <w:sz w:val="20"/>
          <w:szCs w:val="22"/>
          <w:lang w:val="en-US"/>
        </w:rPr>
        <w:t xml:space="preserve">. Troškovi </w:t>
      </w:r>
      <w:proofErr w:type="gramStart"/>
      <w:r w:rsidR="003B7BC3" w:rsidRPr="00894765">
        <w:rPr>
          <w:rFonts w:ascii="Tahoma" w:hAnsi="Tahoma" w:cs="Tahoma"/>
          <w:color w:val="000000"/>
          <w:sz w:val="20"/>
          <w:szCs w:val="22"/>
          <w:lang w:val="en-US"/>
        </w:rPr>
        <w:t>će</w:t>
      </w:r>
      <w:proofErr w:type="gramEnd"/>
      <w:r w:rsidR="003B7BC3" w:rsidRPr="00894765">
        <w:rPr>
          <w:rFonts w:ascii="Tahoma" w:hAnsi="Tahoma" w:cs="Tahoma"/>
          <w:color w:val="000000"/>
          <w:sz w:val="20"/>
          <w:szCs w:val="22"/>
          <w:lang w:val="en-US"/>
        </w:rPr>
        <w:t xml:space="preserve"> se</w:t>
      </w:r>
      <w:r>
        <w:rPr>
          <w:rFonts w:ascii="Tahoma" w:hAnsi="Tahoma" w:cs="Tahoma"/>
          <w:color w:val="000000"/>
          <w:sz w:val="20"/>
          <w:szCs w:val="22"/>
          <w:lang w:val="en-US"/>
        </w:rPr>
        <w:t xml:space="preserve"> pokrivati</w:t>
      </w:r>
      <w:r w:rsidR="003B7BC3" w:rsidRPr="00894765">
        <w:rPr>
          <w:rFonts w:ascii="Tahoma" w:hAnsi="Tahoma" w:cs="Tahoma"/>
          <w:color w:val="000000"/>
          <w:sz w:val="20"/>
          <w:szCs w:val="22"/>
          <w:lang w:val="en-US"/>
        </w:rPr>
        <w:t xml:space="preserve"> iz odgovarajućih stavki financijskog plana i uz pomoć </w:t>
      </w:r>
      <w:r>
        <w:rPr>
          <w:rFonts w:ascii="Tahoma" w:hAnsi="Tahoma" w:cs="Tahoma"/>
          <w:color w:val="000000"/>
          <w:sz w:val="20"/>
          <w:szCs w:val="22"/>
          <w:lang w:val="en-US"/>
        </w:rPr>
        <w:t xml:space="preserve">sustava, </w:t>
      </w:r>
      <w:r w:rsidR="003B7BC3" w:rsidRPr="00894765">
        <w:rPr>
          <w:rFonts w:ascii="Tahoma" w:hAnsi="Tahoma" w:cs="Tahoma"/>
          <w:color w:val="000000"/>
          <w:sz w:val="20"/>
          <w:szCs w:val="22"/>
          <w:lang w:val="en-US"/>
        </w:rPr>
        <w:t>partnera, sponzora, pokrovitelja kroz aktivnosti TZ</w:t>
      </w:r>
      <w:r>
        <w:rPr>
          <w:rFonts w:ascii="Tahoma" w:hAnsi="Tahoma" w:cs="Tahoma"/>
          <w:color w:val="000000"/>
          <w:sz w:val="20"/>
          <w:szCs w:val="22"/>
          <w:lang w:val="en-US"/>
        </w:rPr>
        <w:t xml:space="preserve"> i drugih</w:t>
      </w:r>
      <w:r w:rsidR="003B7BC3" w:rsidRPr="00894765">
        <w:rPr>
          <w:rFonts w:ascii="Tahoma" w:hAnsi="Tahoma" w:cs="Tahoma"/>
          <w:color w:val="000000"/>
          <w:sz w:val="20"/>
          <w:szCs w:val="22"/>
          <w:lang w:val="en-US"/>
        </w:rPr>
        <w:t xml:space="preserve">. </w:t>
      </w:r>
    </w:p>
    <w:p w:rsidR="00C512E3" w:rsidRPr="00894765" w:rsidRDefault="00954F76" w:rsidP="003B7BC3">
      <w:pPr>
        <w:pStyle w:val="BodyText"/>
        <w:ind w:firstLine="720"/>
        <w:jc w:val="both"/>
        <w:rPr>
          <w:sz w:val="20"/>
        </w:rPr>
      </w:pPr>
      <w:r>
        <w:rPr>
          <w:sz w:val="20"/>
        </w:rPr>
        <w:t xml:space="preserve">Sajmovi u klasičnom smislu i </w:t>
      </w:r>
      <w:r w:rsidR="00592234">
        <w:rPr>
          <w:sz w:val="20"/>
        </w:rPr>
        <w:t>formi</w:t>
      </w:r>
      <w:r>
        <w:rPr>
          <w:sz w:val="20"/>
        </w:rPr>
        <w:t xml:space="preserve"> nam zbog financija nisu mogući, no bit ćemo kroz materijale ili drukčije uključeni u one koje se radi na široj razini, sa županijom ili klasterom Slavonija</w:t>
      </w:r>
      <w:r w:rsidR="00592234">
        <w:rPr>
          <w:sz w:val="20"/>
        </w:rPr>
        <w:t>-nekoliko većih sajmova te posebnih prezentacija u inozemstvu te nekoliko manjih sajmova u Hr</w:t>
      </w:r>
      <w:r>
        <w:rPr>
          <w:sz w:val="20"/>
        </w:rPr>
        <w:t xml:space="preserve">. </w:t>
      </w:r>
      <w:r w:rsidR="00916151">
        <w:rPr>
          <w:sz w:val="20"/>
        </w:rPr>
        <w:t>K</w:t>
      </w:r>
      <w:r w:rsidR="00C512E3" w:rsidRPr="00894765">
        <w:rPr>
          <w:sz w:val="20"/>
        </w:rPr>
        <w:t xml:space="preserve">orisiti </w:t>
      </w:r>
      <w:r w:rsidR="00B64080">
        <w:rPr>
          <w:sz w:val="20"/>
        </w:rPr>
        <w:t>će</w:t>
      </w:r>
      <w:r w:rsidR="00592234">
        <w:rPr>
          <w:sz w:val="20"/>
        </w:rPr>
        <w:t>m</w:t>
      </w:r>
      <w:r w:rsidR="00916151">
        <w:rPr>
          <w:sz w:val="20"/>
        </w:rPr>
        <w:t>o mogućnosti zajedničkih nastupa</w:t>
      </w:r>
      <w:r w:rsidR="00592234">
        <w:rPr>
          <w:sz w:val="20"/>
        </w:rPr>
        <w:t xml:space="preserve"> i sa drugim </w:t>
      </w:r>
      <w:r w:rsidR="00C512E3" w:rsidRPr="00894765">
        <w:rPr>
          <w:sz w:val="20"/>
        </w:rPr>
        <w:t xml:space="preserve">partnerima, osobito </w:t>
      </w:r>
      <w:r w:rsidR="00F41511">
        <w:rPr>
          <w:sz w:val="20"/>
        </w:rPr>
        <w:t xml:space="preserve">strane i </w:t>
      </w:r>
      <w:r w:rsidR="00C512E3" w:rsidRPr="00894765">
        <w:rPr>
          <w:sz w:val="20"/>
        </w:rPr>
        <w:t>lokalne inicijative</w:t>
      </w:r>
      <w:r w:rsidR="00B64080">
        <w:rPr>
          <w:sz w:val="20"/>
        </w:rPr>
        <w:t xml:space="preserve"> </w:t>
      </w:r>
      <w:r w:rsidR="00592234">
        <w:rPr>
          <w:sz w:val="20"/>
        </w:rPr>
        <w:t>uz</w:t>
      </w:r>
      <w:r w:rsidR="00B64080">
        <w:rPr>
          <w:sz w:val="20"/>
        </w:rPr>
        <w:t xml:space="preserve"> </w:t>
      </w:r>
      <w:r w:rsidR="00592234">
        <w:rPr>
          <w:sz w:val="20"/>
        </w:rPr>
        <w:t xml:space="preserve">većinsko </w:t>
      </w:r>
      <w:r w:rsidR="00B64080">
        <w:rPr>
          <w:sz w:val="20"/>
        </w:rPr>
        <w:t>pokriće troška</w:t>
      </w:r>
      <w:r w:rsidR="00592234">
        <w:rPr>
          <w:sz w:val="20"/>
        </w:rPr>
        <w:t xml:space="preserve"> odnosno naš minimalni jer nemamo dovoljno. Sa t</w:t>
      </w:r>
      <w:r>
        <w:rPr>
          <w:sz w:val="20"/>
        </w:rPr>
        <w:t>z županije i/</w:t>
      </w:r>
      <w:proofErr w:type="gramStart"/>
      <w:r>
        <w:rPr>
          <w:sz w:val="20"/>
        </w:rPr>
        <w:t>ili  lokalnim</w:t>
      </w:r>
      <w:proofErr w:type="gramEnd"/>
      <w:r>
        <w:rPr>
          <w:sz w:val="20"/>
        </w:rPr>
        <w:t xml:space="preserve"> partnerima</w:t>
      </w:r>
      <w:r w:rsidR="00C512E3" w:rsidRPr="00894765">
        <w:rPr>
          <w:sz w:val="20"/>
        </w:rPr>
        <w:t xml:space="preserve"> </w:t>
      </w:r>
      <w:r w:rsidR="00592234">
        <w:rPr>
          <w:sz w:val="20"/>
        </w:rPr>
        <w:t>planira se nekoliko posebnih prezentacija i/ili poslovnih radionica</w:t>
      </w:r>
      <w:r w:rsidR="00C512E3" w:rsidRPr="00894765">
        <w:rPr>
          <w:sz w:val="20"/>
        </w:rPr>
        <w:t xml:space="preserve"> </w:t>
      </w:r>
      <w:r w:rsidR="00592234">
        <w:rPr>
          <w:sz w:val="20"/>
        </w:rPr>
        <w:t>u svrhu upoznavanja sa našom ponudom, ostvarenja i početka suradnje te korištenje medija za promociju (Zagreb, Split, manja mjesta ili dogođaji poput Šokolijade i drugo što bude moguće</w:t>
      </w:r>
      <w:r w:rsidR="00916151">
        <w:rPr>
          <w:sz w:val="20"/>
        </w:rPr>
        <w:t>)</w:t>
      </w:r>
      <w:r w:rsidR="00592234">
        <w:rPr>
          <w:sz w:val="20"/>
        </w:rPr>
        <w:t>.</w:t>
      </w:r>
      <w:r w:rsidR="00C512E3" w:rsidRPr="00894765">
        <w:rPr>
          <w:sz w:val="20"/>
        </w:rPr>
        <w:t xml:space="preserve"> </w:t>
      </w:r>
      <w:proofErr w:type="gramStart"/>
      <w:r w:rsidR="00592234">
        <w:rPr>
          <w:sz w:val="20"/>
        </w:rPr>
        <w:t xml:space="preserve">Ukoliko se što drugo </w:t>
      </w:r>
      <w:r w:rsidR="00C512E3" w:rsidRPr="00894765">
        <w:rPr>
          <w:sz w:val="20"/>
        </w:rPr>
        <w:t xml:space="preserve">pojavi tijekom godine kao prilika </w:t>
      </w:r>
      <w:r w:rsidR="00592234">
        <w:rPr>
          <w:sz w:val="20"/>
        </w:rPr>
        <w:t>iskoristit ćemo</w:t>
      </w:r>
      <w:r w:rsidR="00916151">
        <w:rPr>
          <w:sz w:val="20"/>
        </w:rPr>
        <w:t xml:space="preserve"> sukladno mogućnostima</w:t>
      </w:r>
      <w:r w:rsidR="00592234">
        <w:rPr>
          <w:sz w:val="20"/>
        </w:rPr>
        <w:t>.</w:t>
      </w:r>
      <w:proofErr w:type="gramEnd"/>
    </w:p>
    <w:p w:rsidR="00C512E3" w:rsidRPr="00116682" w:rsidRDefault="000243AF" w:rsidP="00116682">
      <w:pPr>
        <w:autoSpaceDE w:val="0"/>
        <w:autoSpaceDN w:val="0"/>
        <w:adjustRightInd w:val="0"/>
        <w:ind w:firstLine="720"/>
        <w:jc w:val="both"/>
        <w:rPr>
          <w:rFonts w:ascii="Tahoma" w:hAnsi="Tahoma" w:cs="Tahoma"/>
          <w:color w:val="000000"/>
          <w:sz w:val="20"/>
          <w:szCs w:val="28"/>
          <w:lang w:val="de-DE"/>
        </w:rPr>
      </w:pPr>
      <w:r>
        <w:rPr>
          <w:rFonts w:ascii="Tahoma" w:hAnsi="Tahoma" w:cs="Tahoma"/>
          <w:color w:val="000000"/>
          <w:sz w:val="20"/>
          <w:szCs w:val="28"/>
          <w:lang w:val="de-DE"/>
        </w:rPr>
        <w:t>S</w:t>
      </w:r>
      <w:r w:rsidR="00C512E3" w:rsidRPr="00894765">
        <w:rPr>
          <w:rFonts w:ascii="Tahoma" w:hAnsi="Tahoma" w:cs="Tahoma"/>
          <w:color w:val="000000"/>
          <w:sz w:val="20"/>
          <w:szCs w:val="28"/>
          <w:lang w:val="de-DE"/>
        </w:rPr>
        <w:t>tudijska putovanja</w:t>
      </w:r>
      <w:r>
        <w:rPr>
          <w:rFonts w:ascii="Tahoma" w:hAnsi="Tahoma" w:cs="Tahoma"/>
          <w:color w:val="000000"/>
          <w:sz w:val="20"/>
          <w:szCs w:val="28"/>
          <w:lang w:val="de-DE"/>
        </w:rPr>
        <w:t xml:space="preserve"> i </w:t>
      </w:r>
      <w:r w:rsidR="00592234">
        <w:rPr>
          <w:rFonts w:ascii="Tahoma" w:hAnsi="Tahoma" w:cs="Tahoma"/>
          <w:color w:val="000000"/>
          <w:sz w:val="20"/>
          <w:szCs w:val="28"/>
          <w:lang w:val="de-DE"/>
        </w:rPr>
        <w:t>p</w:t>
      </w:r>
      <w:r>
        <w:rPr>
          <w:rFonts w:ascii="Tahoma" w:hAnsi="Tahoma" w:cs="Tahoma"/>
          <w:color w:val="000000"/>
          <w:sz w:val="20"/>
          <w:szCs w:val="28"/>
          <w:lang w:val="de-DE"/>
        </w:rPr>
        <w:t xml:space="preserve">osjete </w:t>
      </w:r>
      <w:r w:rsidR="00BE2E96">
        <w:rPr>
          <w:rFonts w:ascii="Tahoma" w:hAnsi="Tahoma" w:cs="Tahoma"/>
          <w:color w:val="000000"/>
          <w:sz w:val="20"/>
          <w:szCs w:val="28"/>
          <w:lang w:val="de-DE"/>
        </w:rPr>
        <w:t xml:space="preserve">medija, </w:t>
      </w:r>
      <w:r w:rsidR="00C512E3" w:rsidRPr="00894765">
        <w:rPr>
          <w:rFonts w:ascii="Tahoma" w:hAnsi="Tahoma" w:cs="Tahoma"/>
          <w:color w:val="000000"/>
          <w:sz w:val="20"/>
          <w:szCs w:val="28"/>
          <w:lang w:val="de-DE"/>
        </w:rPr>
        <w:t>novinara i tourope</w:t>
      </w:r>
      <w:r w:rsidR="00E11F1F">
        <w:rPr>
          <w:rFonts w:ascii="Tahoma" w:hAnsi="Tahoma" w:cs="Tahoma"/>
          <w:color w:val="000000"/>
          <w:sz w:val="20"/>
          <w:szCs w:val="28"/>
          <w:lang w:val="de-DE"/>
        </w:rPr>
        <w:t>ratora</w:t>
      </w:r>
      <w:r w:rsidR="00BE2E96">
        <w:rPr>
          <w:rFonts w:ascii="Tahoma" w:hAnsi="Tahoma" w:cs="Tahoma"/>
          <w:color w:val="000000"/>
          <w:sz w:val="20"/>
          <w:szCs w:val="28"/>
          <w:lang w:val="de-DE"/>
        </w:rPr>
        <w:t xml:space="preserve">, stranih ili domaćih </w:t>
      </w:r>
      <w:r w:rsidR="00E11F1F">
        <w:rPr>
          <w:rFonts w:ascii="Tahoma" w:hAnsi="Tahoma" w:cs="Tahoma"/>
          <w:color w:val="000000"/>
          <w:sz w:val="20"/>
          <w:szCs w:val="28"/>
          <w:lang w:val="de-DE"/>
        </w:rPr>
        <w:t xml:space="preserve"> </w:t>
      </w:r>
      <w:r w:rsidR="00FF16FB">
        <w:rPr>
          <w:rFonts w:ascii="Tahoma" w:hAnsi="Tahoma" w:cs="Tahoma"/>
          <w:color w:val="000000"/>
          <w:sz w:val="20"/>
          <w:szCs w:val="28"/>
          <w:lang w:val="de-DE"/>
        </w:rPr>
        <w:t xml:space="preserve">terenska </w:t>
      </w:r>
      <w:r w:rsidR="00916151">
        <w:rPr>
          <w:rFonts w:ascii="Tahoma" w:hAnsi="Tahoma" w:cs="Tahoma"/>
          <w:color w:val="000000"/>
          <w:sz w:val="20"/>
          <w:szCs w:val="28"/>
          <w:lang w:val="de-DE"/>
        </w:rPr>
        <w:t xml:space="preserve">su (i inspekcijska) </w:t>
      </w:r>
      <w:r w:rsidR="00FF16FB">
        <w:rPr>
          <w:rFonts w:ascii="Tahoma" w:hAnsi="Tahoma" w:cs="Tahoma"/>
          <w:color w:val="000000"/>
          <w:sz w:val="20"/>
          <w:szCs w:val="28"/>
          <w:lang w:val="de-DE"/>
        </w:rPr>
        <w:t xml:space="preserve">i </w:t>
      </w:r>
      <w:r w:rsidR="00916151">
        <w:rPr>
          <w:rFonts w:ascii="Tahoma" w:hAnsi="Tahoma" w:cs="Tahoma"/>
          <w:color w:val="000000"/>
          <w:sz w:val="20"/>
          <w:szCs w:val="28"/>
          <w:lang w:val="de-DE"/>
        </w:rPr>
        <w:t>direktna</w:t>
      </w:r>
      <w:r w:rsidR="00BE2E96">
        <w:rPr>
          <w:rFonts w:ascii="Tahoma" w:hAnsi="Tahoma" w:cs="Tahoma"/>
          <w:color w:val="000000"/>
          <w:sz w:val="20"/>
          <w:szCs w:val="28"/>
          <w:lang w:val="de-DE"/>
        </w:rPr>
        <w:t xml:space="preserve"> </w:t>
      </w:r>
      <w:r w:rsidR="00FF16FB">
        <w:rPr>
          <w:rFonts w:ascii="Tahoma" w:hAnsi="Tahoma" w:cs="Tahoma"/>
          <w:color w:val="000000"/>
          <w:sz w:val="20"/>
          <w:szCs w:val="28"/>
          <w:lang w:val="de-DE"/>
        </w:rPr>
        <w:t>distribucija</w:t>
      </w:r>
      <w:r w:rsidR="00BE2E96">
        <w:rPr>
          <w:rFonts w:ascii="Tahoma" w:hAnsi="Tahoma" w:cs="Tahoma"/>
          <w:color w:val="000000"/>
          <w:sz w:val="20"/>
          <w:szCs w:val="28"/>
          <w:lang w:val="de-DE"/>
        </w:rPr>
        <w:t xml:space="preserve"> naših sadržaja</w:t>
      </w:r>
      <w:r w:rsidR="00FF16FB">
        <w:rPr>
          <w:rFonts w:ascii="Tahoma" w:hAnsi="Tahoma" w:cs="Tahoma"/>
          <w:color w:val="000000"/>
          <w:sz w:val="20"/>
          <w:szCs w:val="28"/>
          <w:lang w:val="de-DE"/>
        </w:rPr>
        <w:t>,</w:t>
      </w:r>
      <w:r w:rsidR="00BE2E96">
        <w:rPr>
          <w:rFonts w:ascii="Tahoma" w:hAnsi="Tahoma" w:cs="Tahoma"/>
          <w:color w:val="000000"/>
          <w:sz w:val="20"/>
          <w:szCs w:val="28"/>
          <w:lang w:val="de-DE"/>
        </w:rPr>
        <w:t xml:space="preserve"> odnosno upoznavanje s njima te </w:t>
      </w:r>
      <w:r w:rsidR="00FF16FB">
        <w:rPr>
          <w:rFonts w:ascii="Tahoma" w:hAnsi="Tahoma" w:cs="Tahoma"/>
          <w:color w:val="000000"/>
          <w:sz w:val="20"/>
          <w:szCs w:val="28"/>
          <w:lang w:val="de-DE"/>
        </w:rPr>
        <w:t>rezultira</w:t>
      </w:r>
      <w:r w:rsidR="00916151">
        <w:rPr>
          <w:rFonts w:ascii="Tahoma" w:hAnsi="Tahoma" w:cs="Tahoma"/>
          <w:color w:val="000000"/>
          <w:sz w:val="20"/>
          <w:szCs w:val="28"/>
          <w:lang w:val="de-DE"/>
        </w:rPr>
        <w:t>ju</w:t>
      </w:r>
      <w:r w:rsidR="00FF16FB">
        <w:rPr>
          <w:rFonts w:ascii="Tahoma" w:hAnsi="Tahoma" w:cs="Tahoma"/>
          <w:color w:val="000000"/>
          <w:sz w:val="20"/>
          <w:szCs w:val="28"/>
          <w:lang w:val="de-DE"/>
        </w:rPr>
        <w:t xml:space="preserve"> promocijom i reklamom</w:t>
      </w:r>
      <w:r w:rsidR="00BE2E96">
        <w:rPr>
          <w:rFonts w:ascii="Tahoma" w:hAnsi="Tahoma" w:cs="Tahoma"/>
          <w:color w:val="000000"/>
          <w:sz w:val="20"/>
          <w:szCs w:val="28"/>
          <w:lang w:val="de-DE"/>
        </w:rPr>
        <w:t>, odnosno</w:t>
      </w:r>
      <w:r w:rsidR="00FF16FB">
        <w:rPr>
          <w:rFonts w:ascii="Tahoma" w:hAnsi="Tahoma" w:cs="Tahoma"/>
          <w:color w:val="000000"/>
          <w:sz w:val="20"/>
          <w:szCs w:val="28"/>
          <w:lang w:val="de-DE"/>
        </w:rPr>
        <w:t xml:space="preserve"> potencijalnim</w:t>
      </w:r>
      <w:r w:rsidR="00BE2E96">
        <w:rPr>
          <w:rFonts w:ascii="Tahoma" w:hAnsi="Tahoma" w:cs="Tahoma"/>
          <w:color w:val="000000"/>
          <w:sz w:val="20"/>
          <w:szCs w:val="28"/>
          <w:lang w:val="de-DE"/>
        </w:rPr>
        <w:t xml:space="preserve">  uključivanje u programe i pakete putovanja. Sve koji pristignu putem sustava Htz ili drugim putem </w:t>
      </w:r>
      <w:r w:rsidR="00FF16FB">
        <w:rPr>
          <w:rFonts w:ascii="Tahoma" w:hAnsi="Tahoma" w:cs="Tahoma"/>
          <w:color w:val="000000"/>
          <w:sz w:val="20"/>
          <w:szCs w:val="28"/>
          <w:lang w:val="de-DE"/>
        </w:rPr>
        <w:t xml:space="preserve">sa </w:t>
      </w:r>
      <w:r w:rsidR="00BE2E96">
        <w:rPr>
          <w:rFonts w:ascii="Tahoma" w:hAnsi="Tahoma" w:cs="Tahoma"/>
          <w:color w:val="000000"/>
          <w:sz w:val="20"/>
          <w:szCs w:val="28"/>
          <w:lang w:val="de-DE"/>
        </w:rPr>
        <w:t xml:space="preserve">posebnom pažnjom potrebno je prihvatiti i odraditi sve na terenu te iskomunicirati i što bolje prezentirati te </w:t>
      </w:r>
      <w:r w:rsidR="00FF16FB">
        <w:rPr>
          <w:rFonts w:ascii="Tahoma" w:hAnsi="Tahoma" w:cs="Tahoma"/>
          <w:color w:val="000000"/>
          <w:sz w:val="20"/>
          <w:szCs w:val="28"/>
          <w:lang w:val="de-DE"/>
        </w:rPr>
        <w:t xml:space="preserve">i </w:t>
      </w:r>
      <w:r w:rsidR="00BE2E96">
        <w:rPr>
          <w:rFonts w:ascii="Tahoma" w:hAnsi="Tahoma" w:cs="Tahoma"/>
          <w:color w:val="000000"/>
          <w:sz w:val="20"/>
          <w:szCs w:val="28"/>
          <w:lang w:val="de-DE"/>
        </w:rPr>
        <w:t>naknadno surađivati</w:t>
      </w:r>
      <w:r w:rsidR="00FF16FB">
        <w:rPr>
          <w:rFonts w:ascii="Tahoma" w:hAnsi="Tahoma" w:cs="Tahoma"/>
          <w:color w:val="000000"/>
          <w:sz w:val="20"/>
          <w:szCs w:val="28"/>
          <w:lang w:val="de-DE"/>
        </w:rPr>
        <w:t xml:space="preserve"> na materijalima</w:t>
      </w:r>
      <w:r w:rsidR="00BE2E96">
        <w:rPr>
          <w:rFonts w:ascii="Tahoma" w:hAnsi="Tahoma" w:cs="Tahoma"/>
          <w:color w:val="000000"/>
          <w:sz w:val="20"/>
          <w:szCs w:val="28"/>
          <w:lang w:val="de-DE"/>
        </w:rPr>
        <w:t xml:space="preserve">. Tu su i </w:t>
      </w:r>
      <w:r w:rsidR="00C512E3" w:rsidRPr="00894765">
        <w:rPr>
          <w:rFonts w:ascii="Tahoma" w:hAnsi="Tahoma" w:cs="Tahoma"/>
          <w:color w:val="000000"/>
          <w:sz w:val="20"/>
          <w:szCs w:val="28"/>
          <w:lang w:val="de-DE"/>
        </w:rPr>
        <w:t xml:space="preserve">posjete </w:t>
      </w:r>
      <w:r w:rsidR="00BE2E96">
        <w:rPr>
          <w:rFonts w:ascii="Tahoma" w:hAnsi="Tahoma" w:cs="Tahoma"/>
          <w:color w:val="000000"/>
          <w:sz w:val="20"/>
          <w:szCs w:val="28"/>
          <w:lang w:val="de-DE"/>
        </w:rPr>
        <w:t>drugih potencijalnih partnera,</w:t>
      </w:r>
      <w:r w:rsidR="00FF16FB">
        <w:rPr>
          <w:rFonts w:ascii="Tahoma" w:hAnsi="Tahoma" w:cs="Tahoma"/>
          <w:color w:val="000000"/>
          <w:sz w:val="20"/>
          <w:szCs w:val="28"/>
          <w:lang w:val="de-DE"/>
        </w:rPr>
        <w:t xml:space="preserve">promotora </w:t>
      </w:r>
      <w:r w:rsidR="00BE2E96">
        <w:rPr>
          <w:rFonts w:ascii="Tahoma" w:hAnsi="Tahoma" w:cs="Tahoma"/>
          <w:color w:val="000000"/>
          <w:sz w:val="20"/>
          <w:szCs w:val="28"/>
          <w:lang w:val="de-DE"/>
        </w:rPr>
        <w:t xml:space="preserve">stručnih ili posebnih poslovnih </w:t>
      </w:r>
      <w:r w:rsidR="00C512E3" w:rsidRPr="00894765">
        <w:rPr>
          <w:rFonts w:ascii="Tahoma" w:hAnsi="Tahoma" w:cs="Tahoma"/>
          <w:color w:val="000000"/>
          <w:sz w:val="20"/>
          <w:szCs w:val="28"/>
          <w:lang w:val="de-DE"/>
        </w:rPr>
        <w:t>delegacija</w:t>
      </w:r>
      <w:r w:rsidR="00BE2E96">
        <w:rPr>
          <w:rFonts w:ascii="Tahoma" w:hAnsi="Tahoma" w:cs="Tahoma"/>
          <w:color w:val="000000"/>
          <w:sz w:val="20"/>
          <w:szCs w:val="28"/>
          <w:lang w:val="de-DE"/>
        </w:rPr>
        <w:t>. Troškovi ovog segmenta većinom idu</w:t>
      </w:r>
      <w:r w:rsidR="00FF16FB">
        <w:rPr>
          <w:rFonts w:ascii="Tahoma" w:hAnsi="Tahoma" w:cs="Tahoma"/>
          <w:color w:val="000000"/>
          <w:sz w:val="20"/>
          <w:szCs w:val="28"/>
          <w:lang w:val="de-DE"/>
        </w:rPr>
        <w:t xml:space="preserve"> na sustav, a</w:t>
      </w:r>
      <w:r w:rsidR="00CD3D25">
        <w:rPr>
          <w:rFonts w:ascii="Tahoma" w:hAnsi="Tahoma" w:cs="Tahoma"/>
          <w:color w:val="000000"/>
          <w:sz w:val="20"/>
          <w:szCs w:val="28"/>
          <w:lang w:val="de-DE"/>
        </w:rPr>
        <w:t xml:space="preserve"> </w:t>
      </w:r>
      <w:r w:rsidR="00BE2E96">
        <w:rPr>
          <w:rFonts w:ascii="Tahoma" w:hAnsi="Tahoma" w:cs="Tahoma"/>
          <w:color w:val="000000"/>
          <w:sz w:val="20"/>
          <w:szCs w:val="28"/>
          <w:lang w:val="de-DE"/>
        </w:rPr>
        <w:t>dio na lo</w:t>
      </w:r>
      <w:r w:rsidR="00FF16FB">
        <w:rPr>
          <w:rFonts w:ascii="Tahoma" w:hAnsi="Tahoma" w:cs="Tahoma"/>
          <w:color w:val="000000"/>
          <w:sz w:val="20"/>
          <w:szCs w:val="28"/>
          <w:lang w:val="de-DE"/>
        </w:rPr>
        <w:t>kalnu</w:t>
      </w:r>
      <w:r w:rsidR="00BE2E96">
        <w:rPr>
          <w:rFonts w:ascii="Tahoma" w:hAnsi="Tahoma" w:cs="Tahoma"/>
          <w:color w:val="000000"/>
          <w:sz w:val="20"/>
          <w:szCs w:val="28"/>
          <w:lang w:val="de-DE"/>
        </w:rPr>
        <w:t xml:space="preserve"> tz ili tzž</w:t>
      </w:r>
      <w:r w:rsidR="00FF16FB">
        <w:rPr>
          <w:rFonts w:ascii="Tahoma" w:hAnsi="Tahoma" w:cs="Tahoma"/>
          <w:color w:val="000000"/>
          <w:sz w:val="20"/>
          <w:szCs w:val="28"/>
          <w:lang w:val="de-DE"/>
        </w:rPr>
        <w:t>, te ponekad neki od naših članova dio toga daju gratis</w:t>
      </w:r>
      <w:r w:rsidR="00BE2E96">
        <w:rPr>
          <w:rFonts w:ascii="Tahoma" w:hAnsi="Tahoma" w:cs="Tahoma"/>
          <w:color w:val="000000"/>
          <w:sz w:val="20"/>
          <w:szCs w:val="28"/>
          <w:lang w:val="de-DE"/>
        </w:rPr>
        <w:t>. S obzirom smo bili domaćini asocijaciji nezavisnih putničkih agencija te ostvarili kontakt</w:t>
      </w:r>
      <w:r w:rsidR="00FF16FB">
        <w:rPr>
          <w:rFonts w:ascii="Tahoma" w:hAnsi="Tahoma" w:cs="Tahoma"/>
          <w:color w:val="000000"/>
          <w:sz w:val="20"/>
          <w:szCs w:val="28"/>
          <w:lang w:val="de-DE"/>
        </w:rPr>
        <w:t>e</w:t>
      </w:r>
      <w:r w:rsidR="00BE2E96">
        <w:rPr>
          <w:rFonts w:ascii="Tahoma" w:hAnsi="Tahoma" w:cs="Tahoma"/>
          <w:color w:val="000000"/>
          <w:sz w:val="20"/>
          <w:szCs w:val="28"/>
          <w:lang w:val="de-DE"/>
        </w:rPr>
        <w:t xml:space="preserve"> te postali pridruženi član-partner, pokušat ćemo s njima</w:t>
      </w:r>
      <w:r w:rsidR="00FF16FB">
        <w:rPr>
          <w:rFonts w:ascii="Tahoma" w:hAnsi="Tahoma" w:cs="Tahoma"/>
          <w:color w:val="000000"/>
          <w:sz w:val="20"/>
          <w:szCs w:val="28"/>
          <w:lang w:val="de-DE"/>
        </w:rPr>
        <w:t xml:space="preserve"> u 2017. </w:t>
      </w:r>
      <w:r w:rsidR="00BE2E96">
        <w:rPr>
          <w:rFonts w:ascii="Tahoma" w:hAnsi="Tahoma" w:cs="Tahoma"/>
          <w:color w:val="000000"/>
          <w:sz w:val="20"/>
          <w:szCs w:val="28"/>
          <w:lang w:val="de-DE"/>
        </w:rPr>
        <w:t xml:space="preserve"> odraditi dodatne aktivnosti u svrhu</w:t>
      </w:r>
      <w:r w:rsidR="00FF16FB">
        <w:rPr>
          <w:rFonts w:ascii="Tahoma" w:hAnsi="Tahoma" w:cs="Tahoma"/>
          <w:color w:val="000000"/>
          <w:sz w:val="20"/>
          <w:szCs w:val="28"/>
          <w:lang w:val="de-DE"/>
        </w:rPr>
        <w:t xml:space="preserve"> novih aranžmana i programa, oso</w:t>
      </w:r>
      <w:r w:rsidR="00BE2E96">
        <w:rPr>
          <w:rFonts w:ascii="Tahoma" w:hAnsi="Tahoma" w:cs="Tahoma"/>
          <w:color w:val="000000"/>
          <w:sz w:val="20"/>
          <w:szCs w:val="28"/>
          <w:lang w:val="de-DE"/>
        </w:rPr>
        <w:t xml:space="preserve">bito stalnih </w:t>
      </w:r>
      <w:r w:rsidR="00FF16FB">
        <w:rPr>
          <w:rFonts w:ascii="Tahoma" w:hAnsi="Tahoma" w:cs="Tahoma"/>
          <w:color w:val="000000"/>
          <w:sz w:val="20"/>
          <w:szCs w:val="28"/>
          <w:lang w:val="de-DE"/>
        </w:rPr>
        <w:t>(češćih, rasp</w:t>
      </w:r>
      <w:r w:rsidR="00BE2E96">
        <w:rPr>
          <w:rFonts w:ascii="Tahoma" w:hAnsi="Tahoma" w:cs="Tahoma"/>
          <w:color w:val="000000"/>
          <w:sz w:val="20"/>
          <w:szCs w:val="28"/>
          <w:lang w:val="de-DE"/>
        </w:rPr>
        <w:t>isanih)</w:t>
      </w:r>
      <w:r w:rsidR="00FF16FB">
        <w:rPr>
          <w:rFonts w:ascii="Tahoma" w:hAnsi="Tahoma" w:cs="Tahoma"/>
          <w:color w:val="000000"/>
          <w:sz w:val="20"/>
          <w:szCs w:val="28"/>
          <w:lang w:val="de-DE"/>
        </w:rPr>
        <w:t xml:space="preserve">. Distribucija i prodaja vrijednosti </w:t>
      </w:r>
      <w:r w:rsidR="00C512E3" w:rsidRPr="00894765">
        <w:rPr>
          <w:rFonts w:ascii="Tahoma" w:hAnsi="Tahoma" w:cs="Tahoma"/>
          <w:sz w:val="20"/>
        </w:rPr>
        <w:t>destinacije</w:t>
      </w:r>
      <w:r w:rsidR="00FF16FB">
        <w:rPr>
          <w:rFonts w:ascii="Tahoma" w:hAnsi="Tahoma" w:cs="Tahoma"/>
          <w:sz w:val="20"/>
        </w:rPr>
        <w:t xml:space="preserve"> kao jedna od ključnih zadaća odradit će se i kroz druge oblike, navedene u drugim poglavljima.</w:t>
      </w:r>
      <w:r w:rsidR="00C512E3" w:rsidRPr="00894765">
        <w:rPr>
          <w:rFonts w:ascii="Tahoma" w:hAnsi="Tahoma" w:cs="Tahoma"/>
          <w:sz w:val="20"/>
        </w:rPr>
        <w:t xml:space="preserve"> </w:t>
      </w:r>
    </w:p>
    <w:p w:rsidR="00EB3161" w:rsidRPr="0033534A" w:rsidRDefault="00C512E3" w:rsidP="00C512E3">
      <w:pPr>
        <w:pStyle w:val="BodyText3"/>
        <w:rPr>
          <w:rFonts w:ascii="Tahoma" w:hAnsi="Tahoma" w:cs="Tahoma"/>
          <w:sz w:val="20"/>
          <w:lang w:val="en-US"/>
        </w:rPr>
      </w:pPr>
      <w:r w:rsidRPr="00894765">
        <w:rPr>
          <w:rFonts w:ascii="Tahoma" w:hAnsi="Tahoma" w:cs="Tahoma"/>
          <w:sz w:val="20"/>
          <w:lang w:val="en-US"/>
        </w:rPr>
        <w:t xml:space="preserve">       </w:t>
      </w:r>
      <w:r w:rsidRPr="0033534A">
        <w:rPr>
          <w:rFonts w:ascii="Tahoma" w:hAnsi="Tahoma" w:cs="Tahoma"/>
          <w:sz w:val="20"/>
          <w:lang w:val="en-US"/>
        </w:rPr>
        <w:t>Sredstva</w:t>
      </w:r>
      <w:proofErr w:type="gramStart"/>
      <w:r w:rsidRPr="0033534A">
        <w:rPr>
          <w:rFonts w:ascii="Tahoma" w:hAnsi="Tahoma" w:cs="Tahoma"/>
          <w:sz w:val="20"/>
          <w:lang w:val="en-US"/>
        </w:rPr>
        <w:t>:</w:t>
      </w:r>
      <w:r w:rsidR="0033534A" w:rsidRPr="0033534A">
        <w:rPr>
          <w:rFonts w:ascii="Tahoma" w:hAnsi="Tahoma" w:cs="Tahoma"/>
          <w:sz w:val="20"/>
          <w:lang w:val="en-US"/>
        </w:rPr>
        <w:t>9.000</w:t>
      </w:r>
      <w:r w:rsidRPr="0033534A">
        <w:rPr>
          <w:rFonts w:ascii="Tahoma" w:hAnsi="Tahoma" w:cs="Tahoma"/>
          <w:sz w:val="20"/>
          <w:lang w:val="en-US"/>
        </w:rPr>
        <w:t>kn</w:t>
      </w:r>
      <w:proofErr w:type="gramEnd"/>
      <w:r w:rsidRPr="0033534A">
        <w:rPr>
          <w:rFonts w:ascii="Tahoma" w:hAnsi="Tahoma" w:cs="Tahoma"/>
          <w:sz w:val="20"/>
          <w:lang w:val="en-US"/>
        </w:rPr>
        <w:t xml:space="preserve">     Nositelji: TZGI,</w:t>
      </w:r>
      <w:r w:rsidR="00E11F1F" w:rsidRPr="0033534A">
        <w:rPr>
          <w:rFonts w:ascii="Tahoma" w:hAnsi="Tahoma" w:cs="Tahoma"/>
          <w:sz w:val="20"/>
          <w:lang w:val="en-US"/>
        </w:rPr>
        <w:t xml:space="preserve"> </w:t>
      </w:r>
      <w:r w:rsidRPr="0033534A">
        <w:rPr>
          <w:rFonts w:ascii="Tahoma" w:hAnsi="Tahoma" w:cs="Tahoma"/>
          <w:sz w:val="20"/>
          <w:lang w:val="en-US"/>
        </w:rPr>
        <w:t>TZVSŽ,ostali          Rok</w:t>
      </w:r>
      <w:r w:rsidRPr="0033534A">
        <w:rPr>
          <w:rFonts w:ascii="Tahoma" w:hAnsi="Tahoma" w:cs="Tahoma"/>
          <w:sz w:val="20"/>
          <w:lang w:val="hr-HR"/>
        </w:rPr>
        <w:t>:</w:t>
      </w:r>
      <w:r w:rsidRPr="0033534A">
        <w:rPr>
          <w:rFonts w:ascii="Tahoma" w:hAnsi="Tahoma" w:cs="Tahoma"/>
          <w:sz w:val="20"/>
          <w:lang w:val="en-US"/>
        </w:rPr>
        <w:t>kontinuirano</w:t>
      </w:r>
      <w:r w:rsidRPr="0033534A">
        <w:rPr>
          <w:rFonts w:ascii="Tahoma" w:hAnsi="Tahoma" w:cs="Tahoma"/>
          <w:sz w:val="20"/>
          <w:lang w:val="hr-HR"/>
        </w:rPr>
        <w:t xml:space="preserve"> </w:t>
      </w:r>
      <w:r w:rsidRPr="0033534A">
        <w:rPr>
          <w:rFonts w:ascii="Tahoma" w:hAnsi="Tahoma" w:cs="Tahoma"/>
          <w:sz w:val="20"/>
          <w:lang w:val="en-US"/>
        </w:rPr>
        <w:t>tijekom</w:t>
      </w:r>
      <w:r w:rsidRPr="0033534A">
        <w:rPr>
          <w:rFonts w:ascii="Tahoma" w:hAnsi="Tahoma" w:cs="Tahoma"/>
          <w:sz w:val="20"/>
          <w:lang w:val="hr-HR"/>
        </w:rPr>
        <w:t xml:space="preserve"> </w:t>
      </w:r>
      <w:r w:rsidRPr="0033534A">
        <w:rPr>
          <w:rFonts w:ascii="Tahoma" w:hAnsi="Tahoma" w:cs="Tahoma"/>
          <w:sz w:val="20"/>
          <w:lang w:val="en-US"/>
        </w:rPr>
        <w:t>godine</w:t>
      </w:r>
    </w:p>
    <w:p w:rsidR="00C512E3" w:rsidRPr="0033534A" w:rsidRDefault="00C512E3" w:rsidP="00C512E3">
      <w:pPr>
        <w:autoSpaceDE w:val="0"/>
        <w:autoSpaceDN w:val="0"/>
        <w:adjustRightInd w:val="0"/>
        <w:jc w:val="both"/>
        <w:rPr>
          <w:rFonts w:ascii="Tahoma" w:hAnsi="Tahoma" w:cs="Tahoma"/>
          <w:b/>
          <w:color w:val="000000"/>
          <w:sz w:val="20"/>
          <w:lang w:val="de-DE"/>
        </w:rPr>
      </w:pPr>
    </w:p>
    <w:p w:rsidR="008F65C0" w:rsidRDefault="008F65C0" w:rsidP="009D7E69">
      <w:pPr>
        <w:pStyle w:val="Heading8"/>
        <w:ind w:left="0"/>
        <w:rPr>
          <w:rFonts w:ascii="Tahoma" w:hAnsi="Tahoma" w:cs="Tahoma"/>
          <w:b/>
          <w:iCs/>
          <w:sz w:val="20"/>
          <w:szCs w:val="20"/>
          <w:u w:val="none"/>
        </w:rPr>
      </w:pPr>
      <w:r w:rsidRPr="00894765">
        <w:rPr>
          <w:rFonts w:ascii="Tahoma" w:hAnsi="Tahoma" w:cs="Tahoma"/>
          <w:b/>
          <w:iCs/>
          <w:sz w:val="20"/>
          <w:szCs w:val="20"/>
          <w:u w:val="none"/>
        </w:rPr>
        <w:t>5. Interni marketing</w:t>
      </w:r>
      <w:proofErr w:type="gramStart"/>
      <w:r w:rsidR="00674F7A">
        <w:rPr>
          <w:rFonts w:ascii="Tahoma" w:hAnsi="Tahoma" w:cs="Tahoma"/>
          <w:b/>
          <w:iCs/>
          <w:sz w:val="20"/>
          <w:szCs w:val="20"/>
          <w:u w:val="none"/>
        </w:rPr>
        <w:t>,marketinška</w:t>
      </w:r>
      <w:proofErr w:type="gramEnd"/>
      <w:r w:rsidR="00674F7A">
        <w:rPr>
          <w:rFonts w:ascii="Tahoma" w:hAnsi="Tahoma" w:cs="Tahoma"/>
          <w:b/>
          <w:iCs/>
          <w:sz w:val="20"/>
          <w:szCs w:val="20"/>
          <w:u w:val="none"/>
        </w:rPr>
        <w:t xml:space="preserve"> infrastruktura</w:t>
      </w:r>
      <w:r w:rsidRPr="00894765">
        <w:rPr>
          <w:rFonts w:ascii="Tahoma" w:hAnsi="Tahoma" w:cs="Tahoma"/>
          <w:b/>
          <w:iCs/>
          <w:sz w:val="20"/>
          <w:szCs w:val="20"/>
          <w:u w:val="none"/>
        </w:rPr>
        <w:t xml:space="preserve"> i ostalo </w:t>
      </w:r>
    </w:p>
    <w:p w:rsidR="009A6837" w:rsidRPr="009A6837" w:rsidRDefault="009A6837" w:rsidP="009A6837"/>
    <w:p w:rsidR="008F65C0" w:rsidRPr="00894765" w:rsidRDefault="00374CFD" w:rsidP="00916151">
      <w:pPr>
        <w:pStyle w:val="BodyText3"/>
        <w:ind w:firstLine="720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  <w:lang w:val="en-US"/>
        </w:rPr>
        <w:t>N</w:t>
      </w:r>
      <w:r w:rsidR="00DB4B62">
        <w:rPr>
          <w:rFonts w:ascii="Tahoma" w:hAnsi="Tahoma" w:cs="Tahoma"/>
          <w:sz w:val="20"/>
          <w:lang w:val="en-US"/>
        </w:rPr>
        <w:t>astavlja se</w:t>
      </w:r>
      <w:r w:rsidR="007E0DF4">
        <w:rPr>
          <w:rFonts w:ascii="Tahoma" w:hAnsi="Tahoma" w:cs="Tahoma"/>
          <w:sz w:val="20"/>
          <w:lang w:val="en-US"/>
        </w:rPr>
        <w:t xml:space="preserve"> rad </w:t>
      </w:r>
      <w:proofErr w:type="gramStart"/>
      <w:r w:rsidR="007E0DF4">
        <w:rPr>
          <w:rFonts w:ascii="Tahoma" w:hAnsi="Tahoma" w:cs="Tahoma"/>
          <w:sz w:val="20"/>
          <w:lang w:val="en-US"/>
        </w:rPr>
        <w:t>na</w:t>
      </w:r>
      <w:proofErr w:type="gramEnd"/>
      <w:r w:rsidR="007E0DF4">
        <w:rPr>
          <w:rFonts w:ascii="Tahoma" w:hAnsi="Tahoma" w:cs="Tahoma"/>
          <w:sz w:val="20"/>
          <w:lang w:val="en-US"/>
        </w:rPr>
        <w:t xml:space="preserve"> </w:t>
      </w:r>
      <w:r w:rsidR="00D321A5">
        <w:rPr>
          <w:rFonts w:ascii="Tahoma" w:hAnsi="Tahoma" w:cs="Tahoma"/>
          <w:sz w:val="20"/>
          <w:lang w:val="en-US"/>
        </w:rPr>
        <w:t xml:space="preserve">novom </w:t>
      </w:r>
      <w:r w:rsidR="000243AF">
        <w:rPr>
          <w:rFonts w:ascii="Tahoma" w:hAnsi="Tahoma" w:cs="Tahoma"/>
          <w:sz w:val="20"/>
          <w:lang w:val="en-US"/>
        </w:rPr>
        <w:t xml:space="preserve">centraliziranom </w:t>
      </w:r>
      <w:r w:rsidR="007E0DF4">
        <w:rPr>
          <w:rFonts w:ascii="Tahoma" w:hAnsi="Tahoma" w:cs="Tahoma"/>
          <w:sz w:val="20"/>
          <w:lang w:val="en-US"/>
        </w:rPr>
        <w:t>sustavu</w:t>
      </w:r>
      <w:r w:rsidR="00DB4B62">
        <w:rPr>
          <w:rFonts w:ascii="Tahoma" w:hAnsi="Tahoma" w:cs="Tahoma"/>
          <w:sz w:val="20"/>
          <w:lang w:val="en-US"/>
        </w:rPr>
        <w:t xml:space="preserve"> </w:t>
      </w:r>
      <w:r w:rsidR="007E0DF4">
        <w:rPr>
          <w:rFonts w:ascii="Tahoma" w:hAnsi="Tahoma" w:cs="Tahoma"/>
          <w:sz w:val="20"/>
          <w:lang w:val="en-US"/>
        </w:rPr>
        <w:t>E</w:t>
      </w:r>
      <w:r w:rsidR="006E3079">
        <w:rPr>
          <w:rFonts w:ascii="Tahoma" w:hAnsi="Tahoma" w:cs="Tahoma"/>
          <w:sz w:val="20"/>
          <w:lang w:val="en-US"/>
        </w:rPr>
        <w:t>-</w:t>
      </w:r>
      <w:r>
        <w:rPr>
          <w:rFonts w:ascii="Tahoma" w:hAnsi="Tahoma" w:cs="Tahoma"/>
          <w:sz w:val="20"/>
          <w:lang w:val="en-US"/>
        </w:rPr>
        <w:t>Visitor koji objedinjuje</w:t>
      </w:r>
      <w:r w:rsidR="007E0DF4">
        <w:rPr>
          <w:rFonts w:ascii="Tahoma" w:hAnsi="Tahoma" w:cs="Tahoma"/>
          <w:sz w:val="20"/>
          <w:lang w:val="en-US"/>
        </w:rPr>
        <w:t xml:space="preserve"> </w:t>
      </w:r>
      <w:r w:rsidR="00916151">
        <w:rPr>
          <w:rFonts w:ascii="Tahoma" w:hAnsi="Tahoma" w:cs="Tahoma"/>
          <w:sz w:val="20"/>
          <w:lang w:val="en-US"/>
        </w:rPr>
        <w:t xml:space="preserve">brojne </w:t>
      </w:r>
      <w:r w:rsidR="007E0DF4">
        <w:rPr>
          <w:rFonts w:ascii="Tahoma" w:hAnsi="Tahoma" w:cs="Tahoma"/>
          <w:sz w:val="20"/>
          <w:lang w:val="en-US"/>
        </w:rPr>
        <w:t xml:space="preserve">podatke </w:t>
      </w:r>
      <w:r w:rsidR="00DB4B62">
        <w:rPr>
          <w:rFonts w:ascii="Tahoma" w:hAnsi="Tahoma" w:cs="Tahoma"/>
          <w:sz w:val="20"/>
          <w:lang w:val="en-US"/>
        </w:rPr>
        <w:t xml:space="preserve">i traži konstantno ažuriranje, analiziranje i pregled. Po potrebi suradnja </w:t>
      </w:r>
      <w:proofErr w:type="gramStart"/>
      <w:r w:rsidR="00DB4B62">
        <w:rPr>
          <w:rFonts w:ascii="Tahoma" w:hAnsi="Tahoma" w:cs="Tahoma"/>
          <w:sz w:val="20"/>
          <w:lang w:val="en-US"/>
        </w:rPr>
        <w:t>s</w:t>
      </w:r>
      <w:r>
        <w:rPr>
          <w:rFonts w:ascii="Tahoma" w:hAnsi="Tahoma" w:cs="Tahoma"/>
          <w:sz w:val="20"/>
          <w:lang w:val="en-US"/>
        </w:rPr>
        <w:t>a</w:t>
      </w:r>
      <w:proofErr w:type="gramEnd"/>
      <w:r w:rsidR="00DB4B62">
        <w:rPr>
          <w:rFonts w:ascii="Tahoma" w:hAnsi="Tahoma" w:cs="Tahoma"/>
          <w:sz w:val="20"/>
          <w:lang w:val="en-US"/>
        </w:rPr>
        <w:t xml:space="preserve"> inspekcisjkim službama. </w:t>
      </w:r>
      <w:r>
        <w:rPr>
          <w:rFonts w:ascii="Tahoma" w:hAnsi="Tahoma" w:cs="Tahoma"/>
          <w:sz w:val="20"/>
          <w:lang w:val="en-US"/>
        </w:rPr>
        <w:t xml:space="preserve">I nadalje je obvezan </w:t>
      </w:r>
      <w:r w:rsidR="007E0DF4">
        <w:rPr>
          <w:rFonts w:ascii="Tahoma" w:hAnsi="Tahoma" w:cs="Tahoma"/>
          <w:sz w:val="20"/>
          <w:lang w:val="en-US"/>
        </w:rPr>
        <w:t xml:space="preserve">sustav arhiviranja i </w:t>
      </w:r>
      <w:r>
        <w:rPr>
          <w:rFonts w:ascii="Tahoma" w:hAnsi="Tahoma" w:cs="Tahoma"/>
          <w:sz w:val="20"/>
          <w:lang w:val="en-US"/>
        </w:rPr>
        <w:t xml:space="preserve">zajednički </w:t>
      </w:r>
      <w:r w:rsidR="007E0DF4">
        <w:rPr>
          <w:rFonts w:ascii="Tahoma" w:hAnsi="Tahoma" w:cs="Tahoma"/>
          <w:sz w:val="20"/>
          <w:lang w:val="en-US"/>
        </w:rPr>
        <w:t>program Arhi</w:t>
      </w:r>
      <w:r>
        <w:rPr>
          <w:rFonts w:ascii="Tahoma" w:hAnsi="Tahoma" w:cs="Tahoma"/>
          <w:sz w:val="20"/>
          <w:lang w:val="en-US"/>
        </w:rPr>
        <w:t xml:space="preserve">net. </w:t>
      </w:r>
      <w:r w:rsidR="00D321A5">
        <w:rPr>
          <w:rFonts w:ascii="Tahoma" w:hAnsi="Tahoma" w:cs="Tahoma"/>
          <w:sz w:val="20"/>
          <w:lang w:val="en-US"/>
        </w:rPr>
        <w:t>Edukacija</w:t>
      </w:r>
      <w:r w:rsidR="008F65C0" w:rsidRPr="00894765">
        <w:rPr>
          <w:rFonts w:ascii="Tahoma" w:hAnsi="Tahoma" w:cs="Tahoma"/>
          <w:sz w:val="20"/>
          <w:lang w:val="en-US"/>
        </w:rPr>
        <w:t xml:space="preserve"> lokalnih dionika i zaposlenih </w:t>
      </w:r>
      <w:r w:rsidR="00916151">
        <w:rPr>
          <w:rFonts w:ascii="Tahoma" w:hAnsi="Tahoma" w:cs="Tahoma"/>
          <w:sz w:val="20"/>
          <w:lang w:val="en-US"/>
        </w:rPr>
        <w:t xml:space="preserve">ako </w:t>
      </w:r>
      <w:r w:rsidR="008F65C0" w:rsidRPr="00894765">
        <w:rPr>
          <w:rFonts w:ascii="Tahoma" w:hAnsi="Tahoma" w:cs="Tahoma"/>
          <w:sz w:val="20"/>
          <w:lang w:val="en-US"/>
        </w:rPr>
        <w:t xml:space="preserve">ne zahtjeva dodatna sredstva </w:t>
      </w:r>
      <w:proofErr w:type="gramStart"/>
      <w:r w:rsidR="008F65C0" w:rsidRPr="00894765">
        <w:rPr>
          <w:rFonts w:ascii="Tahoma" w:hAnsi="Tahoma" w:cs="Tahoma"/>
          <w:sz w:val="20"/>
          <w:lang w:val="en-US"/>
        </w:rPr>
        <w:t>ili</w:t>
      </w:r>
      <w:proofErr w:type="gramEnd"/>
      <w:r w:rsidR="008F65C0" w:rsidRPr="00894765">
        <w:rPr>
          <w:rFonts w:ascii="Tahoma" w:hAnsi="Tahoma" w:cs="Tahoma"/>
          <w:sz w:val="20"/>
          <w:lang w:val="en-US"/>
        </w:rPr>
        <w:t xml:space="preserve"> </w:t>
      </w:r>
      <w:r w:rsidR="00916151">
        <w:rPr>
          <w:rFonts w:ascii="Tahoma" w:hAnsi="Tahoma" w:cs="Tahoma"/>
          <w:sz w:val="20"/>
          <w:lang w:val="en-US"/>
        </w:rPr>
        <w:t xml:space="preserve">su </w:t>
      </w:r>
      <w:r w:rsidR="008F65C0" w:rsidRPr="00894765">
        <w:rPr>
          <w:rFonts w:ascii="Tahoma" w:hAnsi="Tahoma" w:cs="Tahoma"/>
          <w:sz w:val="20"/>
          <w:lang w:val="en-US"/>
        </w:rPr>
        <w:t xml:space="preserve">minimalna, bilo da se to odvija kroz </w:t>
      </w:r>
      <w:r w:rsidR="00916151">
        <w:rPr>
          <w:rFonts w:ascii="Tahoma" w:hAnsi="Tahoma" w:cs="Tahoma"/>
          <w:sz w:val="20"/>
          <w:lang w:val="en-US"/>
        </w:rPr>
        <w:t xml:space="preserve">obvezni ili potrebni sustav edukacija </w:t>
      </w:r>
      <w:r w:rsidR="008F65C0" w:rsidRPr="00894765">
        <w:rPr>
          <w:rFonts w:ascii="Tahoma" w:hAnsi="Tahoma" w:cs="Tahoma"/>
          <w:sz w:val="20"/>
          <w:lang w:val="en-US"/>
        </w:rPr>
        <w:t>HTZ-a ili st</w:t>
      </w:r>
      <w:r w:rsidR="007056C3">
        <w:rPr>
          <w:rFonts w:ascii="Tahoma" w:hAnsi="Tahoma" w:cs="Tahoma"/>
          <w:sz w:val="20"/>
          <w:lang w:val="en-US"/>
        </w:rPr>
        <w:t>rukovnih i drugih organizacija,</w:t>
      </w:r>
      <w:r w:rsidR="00FD7383">
        <w:rPr>
          <w:rFonts w:ascii="Tahoma" w:hAnsi="Tahoma" w:cs="Tahoma"/>
          <w:sz w:val="20"/>
        </w:rPr>
        <w:t xml:space="preserve"> </w:t>
      </w:r>
      <w:r w:rsidR="007056C3">
        <w:rPr>
          <w:rFonts w:ascii="Tahoma" w:hAnsi="Tahoma" w:cs="Tahoma"/>
          <w:sz w:val="20"/>
        </w:rPr>
        <w:t>prema procjeni</w:t>
      </w:r>
      <w:r w:rsidR="008F65C0" w:rsidRPr="00894765">
        <w:rPr>
          <w:rFonts w:ascii="Tahoma" w:hAnsi="Tahoma" w:cs="Tahoma"/>
          <w:sz w:val="20"/>
        </w:rPr>
        <w:t xml:space="preserve">i mogućnostima </w:t>
      </w:r>
      <w:r w:rsidR="0002269D">
        <w:rPr>
          <w:rFonts w:ascii="Tahoma" w:hAnsi="Tahoma" w:cs="Tahoma"/>
          <w:sz w:val="20"/>
        </w:rPr>
        <w:t>i potrebama</w:t>
      </w:r>
      <w:r w:rsidR="008F65C0" w:rsidRPr="00894765">
        <w:rPr>
          <w:rFonts w:ascii="Tahoma" w:hAnsi="Tahoma" w:cs="Tahoma"/>
          <w:sz w:val="20"/>
        </w:rPr>
        <w:t xml:space="preserve">. Lokalno na </w:t>
      </w:r>
      <w:r w:rsidR="009F73E9">
        <w:rPr>
          <w:rFonts w:ascii="Tahoma" w:hAnsi="Tahoma" w:cs="Tahoma"/>
          <w:sz w:val="20"/>
        </w:rPr>
        <w:t>afirma</w:t>
      </w:r>
      <w:r w:rsidR="00916151">
        <w:rPr>
          <w:rFonts w:ascii="Tahoma" w:hAnsi="Tahoma" w:cs="Tahoma"/>
          <w:sz w:val="20"/>
        </w:rPr>
        <w:t>tivnoj,</w:t>
      </w:r>
      <w:r w:rsidR="009F73E9">
        <w:rPr>
          <w:rFonts w:ascii="Tahoma" w:hAnsi="Tahoma" w:cs="Tahoma"/>
          <w:sz w:val="20"/>
        </w:rPr>
        <w:t xml:space="preserve"> pozitivnoj razini </w:t>
      </w:r>
      <w:r w:rsidR="008F65C0" w:rsidRPr="00894765">
        <w:rPr>
          <w:rFonts w:ascii="Tahoma" w:hAnsi="Tahoma" w:cs="Tahoma"/>
          <w:sz w:val="20"/>
        </w:rPr>
        <w:t xml:space="preserve">povezivanje i suradnja članova,ponuđača i drugih zainteresiranih </w:t>
      </w:r>
      <w:r w:rsidR="007056C3">
        <w:rPr>
          <w:rFonts w:ascii="Tahoma" w:hAnsi="Tahoma" w:cs="Tahoma"/>
          <w:sz w:val="20"/>
        </w:rPr>
        <w:t xml:space="preserve">kroz </w:t>
      </w:r>
      <w:r w:rsidR="008F65C0" w:rsidRPr="00894765">
        <w:rPr>
          <w:rFonts w:ascii="Tahoma" w:hAnsi="Tahoma" w:cs="Tahoma"/>
          <w:sz w:val="20"/>
        </w:rPr>
        <w:t xml:space="preserve"> </w:t>
      </w:r>
      <w:r w:rsidR="00A43242">
        <w:rPr>
          <w:rFonts w:ascii="Tahoma" w:hAnsi="Tahoma" w:cs="Tahoma"/>
          <w:sz w:val="20"/>
        </w:rPr>
        <w:t>komunicira</w:t>
      </w:r>
      <w:r w:rsidR="007056C3">
        <w:rPr>
          <w:rFonts w:ascii="Tahoma" w:hAnsi="Tahoma" w:cs="Tahoma"/>
          <w:sz w:val="20"/>
        </w:rPr>
        <w:t>nje</w:t>
      </w:r>
      <w:r w:rsidR="00A43242">
        <w:rPr>
          <w:rFonts w:ascii="Tahoma" w:hAnsi="Tahoma" w:cs="Tahoma"/>
          <w:sz w:val="20"/>
        </w:rPr>
        <w:t xml:space="preserve"> </w:t>
      </w:r>
      <w:r w:rsidR="007056C3">
        <w:rPr>
          <w:rFonts w:ascii="Tahoma" w:hAnsi="Tahoma" w:cs="Tahoma"/>
          <w:sz w:val="20"/>
        </w:rPr>
        <w:t>i upoznavanje</w:t>
      </w:r>
      <w:r w:rsidR="008F65C0" w:rsidRPr="00894765">
        <w:rPr>
          <w:rFonts w:ascii="Tahoma" w:hAnsi="Tahoma" w:cs="Tahoma"/>
          <w:sz w:val="20"/>
        </w:rPr>
        <w:t xml:space="preserve"> sa aktivnostima, prednostima, problemima, </w:t>
      </w:r>
      <w:r w:rsidR="00A43242">
        <w:rPr>
          <w:rFonts w:ascii="Tahoma" w:hAnsi="Tahoma" w:cs="Tahoma"/>
          <w:sz w:val="20"/>
        </w:rPr>
        <w:t>prijedlozima</w:t>
      </w:r>
      <w:r w:rsidR="008F65C0" w:rsidRPr="00894765">
        <w:rPr>
          <w:rFonts w:ascii="Tahoma" w:hAnsi="Tahoma" w:cs="Tahoma"/>
          <w:sz w:val="20"/>
        </w:rPr>
        <w:t>.</w:t>
      </w:r>
      <w:r w:rsidR="00116682">
        <w:rPr>
          <w:rFonts w:ascii="Tahoma" w:hAnsi="Tahoma" w:cs="Tahoma"/>
          <w:sz w:val="20"/>
        </w:rPr>
        <w:t xml:space="preserve"> </w:t>
      </w:r>
      <w:r w:rsidR="007056C3">
        <w:rPr>
          <w:rFonts w:ascii="Tahoma" w:hAnsi="Tahoma" w:cs="Tahoma"/>
          <w:sz w:val="20"/>
        </w:rPr>
        <w:t xml:space="preserve">U ovom odjeljku radi se i </w:t>
      </w:r>
      <w:r w:rsidR="00FD7383">
        <w:rPr>
          <w:rFonts w:ascii="Tahoma" w:hAnsi="Tahoma" w:cs="Tahoma"/>
          <w:sz w:val="20"/>
        </w:rPr>
        <w:t xml:space="preserve"> </w:t>
      </w:r>
      <w:r w:rsidR="00116682" w:rsidRPr="00894765">
        <w:rPr>
          <w:rFonts w:ascii="Tahoma" w:hAnsi="Tahoma" w:cs="Tahoma"/>
          <w:sz w:val="20"/>
        </w:rPr>
        <w:t>na prikupljanje podataka, obradu i korištenje materijala i informacija iz svih područja od interesa</w:t>
      </w:r>
      <w:r w:rsidR="00116682">
        <w:rPr>
          <w:rFonts w:ascii="Tahoma" w:hAnsi="Tahoma" w:cs="Tahoma"/>
          <w:sz w:val="20"/>
        </w:rPr>
        <w:t xml:space="preserve"> te izradu dokumenata i analiza</w:t>
      </w:r>
      <w:r w:rsidR="00116682" w:rsidRPr="00894765">
        <w:rPr>
          <w:rFonts w:ascii="Tahoma" w:hAnsi="Tahoma" w:cs="Tahoma"/>
          <w:sz w:val="20"/>
        </w:rPr>
        <w:t xml:space="preserve">. Konstantno će se ažurirati i arhivirati statistički podaci, informacije, dokumenti, foto, video i tiskani materijali. Isti će se razmjenjivati </w:t>
      </w:r>
      <w:r w:rsidR="00EF250A">
        <w:rPr>
          <w:rFonts w:ascii="Tahoma" w:hAnsi="Tahoma" w:cs="Tahoma"/>
          <w:sz w:val="20"/>
        </w:rPr>
        <w:t xml:space="preserve"> na svim razinama </w:t>
      </w:r>
      <w:r w:rsidR="009F73E9">
        <w:rPr>
          <w:rFonts w:ascii="Tahoma" w:hAnsi="Tahoma" w:cs="Tahoma"/>
          <w:sz w:val="20"/>
        </w:rPr>
        <w:t>i</w:t>
      </w:r>
      <w:r w:rsidR="00EF250A">
        <w:rPr>
          <w:rFonts w:ascii="Tahoma" w:hAnsi="Tahoma" w:cs="Tahoma"/>
          <w:sz w:val="20"/>
        </w:rPr>
        <w:t xml:space="preserve"> kroz</w:t>
      </w:r>
      <w:r w:rsidR="009F73E9">
        <w:rPr>
          <w:rFonts w:ascii="Tahoma" w:hAnsi="Tahoma" w:cs="Tahoma"/>
          <w:sz w:val="20"/>
        </w:rPr>
        <w:t xml:space="preserve"> e-visitor </w:t>
      </w:r>
      <w:r w:rsidR="00EF250A">
        <w:rPr>
          <w:rFonts w:ascii="Tahoma" w:hAnsi="Tahoma" w:cs="Tahoma"/>
          <w:sz w:val="20"/>
        </w:rPr>
        <w:t>sustav</w:t>
      </w:r>
      <w:r w:rsidR="00116682" w:rsidRPr="00894765">
        <w:rPr>
          <w:rFonts w:ascii="Tahoma" w:hAnsi="Tahoma" w:cs="Tahoma"/>
          <w:sz w:val="20"/>
        </w:rPr>
        <w:t xml:space="preserve"> HTZ-a. </w:t>
      </w:r>
      <w:r w:rsidR="00EF250A">
        <w:rPr>
          <w:rFonts w:ascii="Tahoma" w:hAnsi="Tahoma" w:cs="Tahoma"/>
          <w:sz w:val="20"/>
        </w:rPr>
        <w:t>Prema situaciji očekujemo i</w:t>
      </w:r>
      <w:r w:rsidR="00116682" w:rsidRPr="00894765">
        <w:rPr>
          <w:rFonts w:ascii="Tahoma" w:hAnsi="Tahoma" w:cs="Tahoma"/>
          <w:sz w:val="20"/>
        </w:rPr>
        <w:t xml:space="preserve"> suradnju sa </w:t>
      </w:r>
      <w:r w:rsidR="00916151">
        <w:rPr>
          <w:rFonts w:ascii="Tahoma" w:hAnsi="Tahoma" w:cs="Tahoma"/>
          <w:sz w:val="20"/>
        </w:rPr>
        <w:t xml:space="preserve">domaćim i </w:t>
      </w:r>
      <w:r w:rsidR="00116682" w:rsidRPr="00894765">
        <w:rPr>
          <w:rFonts w:ascii="Tahoma" w:hAnsi="Tahoma" w:cs="Tahoma"/>
          <w:sz w:val="20"/>
        </w:rPr>
        <w:t>stranim organiza</w:t>
      </w:r>
      <w:r w:rsidR="00116682">
        <w:rPr>
          <w:rFonts w:ascii="Tahoma" w:hAnsi="Tahoma" w:cs="Tahoma"/>
          <w:sz w:val="20"/>
        </w:rPr>
        <w:t>c</w:t>
      </w:r>
      <w:r w:rsidR="00116682" w:rsidRPr="00894765">
        <w:rPr>
          <w:rFonts w:ascii="Tahoma" w:hAnsi="Tahoma" w:cs="Tahoma"/>
          <w:sz w:val="20"/>
        </w:rPr>
        <w:t xml:space="preserve">ijama odnosno </w:t>
      </w:r>
      <w:r w:rsidR="00916151">
        <w:rPr>
          <w:rFonts w:ascii="Tahoma" w:hAnsi="Tahoma" w:cs="Tahoma"/>
          <w:sz w:val="20"/>
        </w:rPr>
        <w:t xml:space="preserve">asocijacijama i </w:t>
      </w:r>
      <w:r w:rsidR="00116682" w:rsidRPr="00894765">
        <w:rPr>
          <w:rFonts w:ascii="Tahoma" w:hAnsi="Tahoma" w:cs="Tahoma"/>
          <w:sz w:val="20"/>
        </w:rPr>
        <w:t xml:space="preserve">projektima. </w:t>
      </w:r>
      <w:r w:rsidR="00EF250A">
        <w:rPr>
          <w:rFonts w:ascii="Tahoma" w:hAnsi="Tahoma" w:cs="Tahoma"/>
          <w:sz w:val="20"/>
        </w:rPr>
        <w:t>U</w:t>
      </w:r>
      <w:r w:rsidR="00116682" w:rsidRPr="00894765">
        <w:rPr>
          <w:rFonts w:ascii="Tahoma" w:hAnsi="Tahoma" w:cs="Tahoma"/>
          <w:sz w:val="20"/>
        </w:rPr>
        <w:t xml:space="preserve">koliko se ukaže prilika pokušat ćemo </w:t>
      </w:r>
      <w:r w:rsidR="00A43242">
        <w:rPr>
          <w:rFonts w:ascii="Tahoma" w:hAnsi="Tahoma" w:cs="Tahoma"/>
          <w:sz w:val="20"/>
        </w:rPr>
        <w:t xml:space="preserve">se </w:t>
      </w:r>
      <w:r w:rsidR="00116682" w:rsidRPr="00894765">
        <w:rPr>
          <w:rFonts w:ascii="Tahoma" w:hAnsi="Tahoma" w:cs="Tahoma"/>
          <w:sz w:val="20"/>
        </w:rPr>
        <w:t xml:space="preserve">uklopiti </w:t>
      </w:r>
      <w:r w:rsidR="00A43242">
        <w:rPr>
          <w:rFonts w:ascii="Tahoma" w:hAnsi="Tahoma" w:cs="Tahoma"/>
          <w:sz w:val="20"/>
        </w:rPr>
        <w:t>za izradu neophodnog strateškog razvojno-marketiškog plana turizma, sukladno razvojnoj strategiji Grada.</w:t>
      </w:r>
    </w:p>
    <w:p w:rsidR="007E0DF4" w:rsidRPr="00A43242" w:rsidRDefault="00A43242" w:rsidP="00A43242">
      <w:pPr>
        <w:ind w:firstLine="720"/>
        <w:jc w:val="both"/>
        <w:rPr>
          <w:rFonts w:ascii="Tahoma" w:hAnsi="Tahoma" w:cs="Tahoma"/>
          <w:sz w:val="20"/>
          <w:lang w:val="de-DE"/>
        </w:rPr>
      </w:pPr>
      <w:r>
        <w:rPr>
          <w:rFonts w:ascii="Tahoma" w:hAnsi="Tahoma" w:cs="Tahoma"/>
          <w:sz w:val="20"/>
          <w:szCs w:val="28"/>
        </w:rPr>
        <w:t>I</w:t>
      </w:r>
      <w:r w:rsidR="002D1BCE">
        <w:rPr>
          <w:rFonts w:ascii="Tahoma" w:hAnsi="Tahoma" w:cs="Tahoma"/>
          <w:sz w:val="20"/>
          <w:szCs w:val="28"/>
        </w:rPr>
        <w:t xml:space="preserve"> nadalje </w:t>
      </w:r>
      <w:r w:rsidR="00374CFD">
        <w:rPr>
          <w:rFonts w:ascii="Tahoma" w:hAnsi="Tahoma" w:cs="Tahoma"/>
          <w:sz w:val="20"/>
          <w:szCs w:val="28"/>
        </w:rPr>
        <w:t xml:space="preserve">sa </w:t>
      </w:r>
      <w:r w:rsidR="002D1BCE">
        <w:rPr>
          <w:rFonts w:ascii="Tahoma" w:hAnsi="Tahoma" w:cs="Tahoma"/>
          <w:sz w:val="20"/>
          <w:szCs w:val="28"/>
        </w:rPr>
        <w:t>Grad</w:t>
      </w:r>
      <w:r w:rsidR="00374CFD">
        <w:rPr>
          <w:rFonts w:ascii="Tahoma" w:hAnsi="Tahoma" w:cs="Tahoma"/>
          <w:sz w:val="20"/>
          <w:szCs w:val="28"/>
        </w:rPr>
        <w:t xml:space="preserve">om po traženju ili </w:t>
      </w:r>
      <w:proofErr w:type="gramStart"/>
      <w:r w:rsidR="00374CFD">
        <w:rPr>
          <w:rFonts w:ascii="Tahoma" w:hAnsi="Tahoma" w:cs="Tahoma"/>
          <w:sz w:val="20"/>
          <w:szCs w:val="28"/>
        </w:rPr>
        <w:t xml:space="preserve">potrebi </w:t>
      </w:r>
      <w:r w:rsidR="002D1BCE">
        <w:rPr>
          <w:rFonts w:ascii="Tahoma" w:hAnsi="Tahoma" w:cs="Tahoma"/>
          <w:sz w:val="20"/>
          <w:szCs w:val="28"/>
        </w:rPr>
        <w:t xml:space="preserve"> </w:t>
      </w:r>
      <w:r w:rsidR="00EF250A">
        <w:rPr>
          <w:rFonts w:ascii="Tahoma" w:hAnsi="Tahoma" w:cs="Tahoma"/>
          <w:sz w:val="20"/>
          <w:szCs w:val="28"/>
        </w:rPr>
        <w:t>uska</w:t>
      </w:r>
      <w:proofErr w:type="gramEnd"/>
      <w:r w:rsidR="00EF250A">
        <w:rPr>
          <w:rFonts w:ascii="Tahoma" w:hAnsi="Tahoma" w:cs="Tahoma"/>
          <w:sz w:val="20"/>
          <w:szCs w:val="28"/>
        </w:rPr>
        <w:t xml:space="preserve"> </w:t>
      </w:r>
      <w:r w:rsidR="00374CFD">
        <w:rPr>
          <w:rFonts w:ascii="Tahoma" w:hAnsi="Tahoma" w:cs="Tahoma"/>
          <w:sz w:val="20"/>
        </w:rPr>
        <w:t>suradnja</w:t>
      </w:r>
      <w:r w:rsidR="002D1BCE">
        <w:rPr>
          <w:rFonts w:ascii="Tahoma" w:hAnsi="Tahoma" w:cs="Tahoma"/>
          <w:sz w:val="20"/>
        </w:rPr>
        <w:t xml:space="preserve"> na raznim poslovima</w:t>
      </w:r>
      <w:r w:rsidR="00374CFD">
        <w:rPr>
          <w:rFonts w:ascii="Tahoma" w:hAnsi="Tahoma" w:cs="Tahoma"/>
          <w:sz w:val="20"/>
        </w:rPr>
        <w:t>.</w:t>
      </w:r>
      <w:r w:rsidR="008F65C0" w:rsidRPr="00894765">
        <w:rPr>
          <w:rFonts w:ascii="Tahoma" w:hAnsi="Tahoma" w:cs="Tahoma"/>
          <w:sz w:val="20"/>
          <w:szCs w:val="28"/>
        </w:rPr>
        <w:t xml:space="preserve"> </w:t>
      </w:r>
      <w:r w:rsidR="00374CFD">
        <w:rPr>
          <w:rFonts w:ascii="Tahoma" w:hAnsi="Tahoma" w:cs="Tahoma"/>
          <w:sz w:val="20"/>
          <w:szCs w:val="28"/>
        </w:rPr>
        <w:t>S</w:t>
      </w:r>
      <w:r w:rsidR="00FD7383">
        <w:rPr>
          <w:rFonts w:ascii="Tahoma" w:hAnsi="Tahoma" w:cs="Tahoma"/>
          <w:sz w:val="20"/>
          <w:szCs w:val="28"/>
        </w:rPr>
        <w:t xml:space="preserve">uradnja </w:t>
      </w:r>
      <w:proofErr w:type="gramStart"/>
      <w:r w:rsidR="00FD7383">
        <w:rPr>
          <w:rFonts w:ascii="Tahoma" w:hAnsi="Tahoma" w:cs="Tahoma"/>
          <w:sz w:val="20"/>
          <w:szCs w:val="28"/>
        </w:rPr>
        <w:t>sa</w:t>
      </w:r>
      <w:proofErr w:type="gramEnd"/>
      <w:r w:rsidR="009F73E9">
        <w:rPr>
          <w:rFonts w:ascii="Tahoma" w:hAnsi="Tahoma" w:cs="Tahoma"/>
          <w:sz w:val="20"/>
          <w:szCs w:val="28"/>
        </w:rPr>
        <w:t xml:space="preserve"> svima na svim razinama s kojima je </w:t>
      </w:r>
      <w:r w:rsidR="00916151">
        <w:rPr>
          <w:rFonts w:ascii="Tahoma" w:hAnsi="Tahoma" w:cs="Tahoma"/>
          <w:sz w:val="20"/>
          <w:szCs w:val="28"/>
        </w:rPr>
        <w:t xml:space="preserve">to korisno, </w:t>
      </w:r>
      <w:r w:rsidR="009F73E9">
        <w:rPr>
          <w:rFonts w:ascii="Tahoma" w:hAnsi="Tahoma" w:cs="Tahoma"/>
          <w:sz w:val="20"/>
          <w:szCs w:val="28"/>
        </w:rPr>
        <w:t>potrebno</w:t>
      </w:r>
      <w:r w:rsidR="00916151">
        <w:rPr>
          <w:rFonts w:ascii="Tahoma" w:hAnsi="Tahoma" w:cs="Tahoma"/>
          <w:sz w:val="20"/>
          <w:szCs w:val="28"/>
        </w:rPr>
        <w:t xml:space="preserve"> ili obvezno</w:t>
      </w:r>
      <w:r w:rsidR="00EF250A">
        <w:rPr>
          <w:rFonts w:ascii="Tahoma" w:hAnsi="Tahoma" w:cs="Tahoma"/>
          <w:sz w:val="20"/>
          <w:szCs w:val="28"/>
        </w:rPr>
        <w:t xml:space="preserve"> koordinirati</w:t>
      </w:r>
      <w:r w:rsidR="002D1BCE">
        <w:rPr>
          <w:rFonts w:ascii="Tahoma" w:hAnsi="Tahoma" w:cs="Tahoma"/>
          <w:sz w:val="20"/>
          <w:szCs w:val="28"/>
        </w:rPr>
        <w:t xml:space="preserve">. </w:t>
      </w:r>
      <w:r w:rsidR="009F73E9">
        <w:rPr>
          <w:rFonts w:ascii="Tahoma" w:hAnsi="Tahoma" w:cs="Tahoma"/>
          <w:sz w:val="20"/>
          <w:lang w:val="de-DE"/>
        </w:rPr>
        <w:t>Radni</w:t>
      </w:r>
      <w:r w:rsidR="00374CFD">
        <w:rPr>
          <w:rFonts w:ascii="Tahoma" w:hAnsi="Tahoma" w:cs="Tahoma"/>
          <w:sz w:val="20"/>
          <w:lang w:val="de-DE"/>
        </w:rPr>
        <w:t xml:space="preserve"> i stručni dokumenti,</w:t>
      </w:r>
      <w:r w:rsidR="008F65C0" w:rsidRPr="00894765">
        <w:rPr>
          <w:rFonts w:ascii="Tahoma" w:hAnsi="Tahoma" w:cs="Tahoma"/>
          <w:sz w:val="20"/>
          <w:lang w:val="de-DE"/>
        </w:rPr>
        <w:t xml:space="preserve"> podaci </w:t>
      </w:r>
      <w:r w:rsidR="00374CFD">
        <w:rPr>
          <w:rFonts w:ascii="Tahoma" w:hAnsi="Tahoma" w:cs="Tahoma"/>
          <w:sz w:val="20"/>
          <w:lang w:val="de-DE"/>
        </w:rPr>
        <w:t xml:space="preserve">i izvješća </w:t>
      </w:r>
      <w:r w:rsidR="008F65C0" w:rsidRPr="00894765">
        <w:rPr>
          <w:rFonts w:ascii="Tahoma" w:hAnsi="Tahoma" w:cs="Tahoma"/>
          <w:sz w:val="20"/>
          <w:lang w:val="de-DE"/>
        </w:rPr>
        <w:t xml:space="preserve">prezentirati će se i dostavljati </w:t>
      </w:r>
      <w:r w:rsidR="00374CFD">
        <w:rPr>
          <w:rFonts w:ascii="Tahoma" w:hAnsi="Tahoma" w:cs="Tahoma"/>
          <w:sz w:val="20"/>
          <w:szCs w:val="28"/>
          <w:lang w:val="de-DE"/>
        </w:rPr>
        <w:t>sukladno</w:t>
      </w:r>
      <w:r w:rsidR="008F65C0" w:rsidRPr="00894765">
        <w:rPr>
          <w:rFonts w:ascii="Tahoma" w:hAnsi="Tahoma" w:cs="Tahoma"/>
          <w:sz w:val="20"/>
          <w:szCs w:val="28"/>
          <w:lang w:val="de-DE"/>
        </w:rPr>
        <w:t xml:space="preserve"> </w:t>
      </w:r>
      <w:r w:rsidR="008F65C0" w:rsidRPr="00894765">
        <w:rPr>
          <w:rFonts w:ascii="Tahoma" w:hAnsi="Tahoma" w:cs="Tahoma"/>
          <w:sz w:val="20"/>
          <w:lang w:val="de-DE"/>
        </w:rPr>
        <w:t>regula</w:t>
      </w:r>
      <w:r w:rsidR="00374CFD">
        <w:rPr>
          <w:rFonts w:ascii="Tahoma" w:hAnsi="Tahoma" w:cs="Tahoma"/>
          <w:sz w:val="20"/>
          <w:lang w:val="de-DE"/>
        </w:rPr>
        <w:t>tivama</w:t>
      </w:r>
      <w:r w:rsidR="008F65C0" w:rsidRPr="00894765">
        <w:rPr>
          <w:rFonts w:ascii="Tahoma" w:hAnsi="Tahoma" w:cs="Tahoma"/>
          <w:sz w:val="20"/>
          <w:lang w:val="de-DE"/>
        </w:rPr>
        <w:t xml:space="preserve"> i </w:t>
      </w:r>
      <w:r w:rsidR="008F65C0" w:rsidRPr="00894765">
        <w:rPr>
          <w:rFonts w:ascii="Tahoma" w:hAnsi="Tahoma" w:cs="Tahoma"/>
          <w:sz w:val="20"/>
          <w:szCs w:val="28"/>
          <w:lang w:val="de-DE"/>
        </w:rPr>
        <w:t>uputama.</w:t>
      </w:r>
      <w:r>
        <w:rPr>
          <w:rFonts w:ascii="Tahoma" w:hAnsi="Tahoma" w:cs="Tahoma"/>
          <w:sz w:val="20"/>
          <w:lang w:val="de-DE"/>
        </w:rPr>
        <w:t xml:space="preserve"> </w:t>
      </w:r>
      <w:r w:rsidR="008F65C0" w:rsidRPr="002D1BCE">
        <w:rPr>
          <w:rFonts w:ascii="Tahoma" w:hAnsi="Tahoma" w:cs="Tahoma"/>
          <w:color w:val="000000"/>
          <w:sz w:val="20"/>
          <w:lang w:val="de-DE"/>
        </w:rPr>
        <w:t xml:space="preserve">Sredstva: </w:t>
      </w:r>
      <w:r w:rsidR="002D1BCE" w:rsidRPr="002D1BCE">
        <w:rPr>
          <w:rFonts w:ascii="Tahoma" w:hAnsi="Tahoma" w:cs="Tahoma"/>
          <w:color w:val="000000"/>
          <w:sz w:val="20"/>
          <w:lang w:val="de-DE"/>
        </w:rPr>
        <w:t>Grad,</w:t>
      </w:r>
      <w:r w:rsidR="008F65C0" w:rsidRPr="002D1BCE">
        <w:rPr>
          <w:rFonts w:ascii="Tahoma" w:hAnsi="Tahoma" w:cs="Tahoma"/>
          <w:color w:val="000000"/>
          <w:sz w:val="20"/>
          <w:lang w:val="de-DE"/>
        </w:rPr>
        <w:t xml:space="preserve"> </w:t>
      </w:r>
      <w:r w:rsidR="002D1BCE" w:rsidRPr="002D1BCE">
        <w:rPr>
          <w:rFonts w:ascii="Tahoma" w:hAnsi="Tahoma" w:cs="Tahoma"/>
          <w:color w:val="000000"/>
          <w:sz w:val="20"/>
          <w:lang w:val="de-DE"/>
        </w:rPr>
        <w:t xml:space="preserve">novi ili </w:t>
      </w:r>
      <w:r w:rsidR="008F65C0" w:rsidRPr="002D1BCE">
        <w:rPr>
          <w:rFonts w:ascii="Tahoma" w:hAnsi="Tahoma" w:cs="Tahoma"/>
          <w:color w:val="000000"/>
          <w:sz w:val="20"/>
          <w:lang w:val="de-DE"/>
        </w:rPr>
        <w:t>tekuć</w:t>
      </w:r>
      <w:r w:rsidR="002D1BCE" w:rsidRPr="002D1BCE">
        <w:rPr>
          <w:rFonts w:ascii="Tahoma" w:hAnsi="Tahoma" w:cs="Tahoma"/>
          <w:color w:val="000000"/>
          <w:sz w:val="20"/>
          <w:lang w:val="de-DE"/>
        </w:rPr>
        <w:t>i projekti,</w:t>
      </w:r>
      <w:r w:rsidR="002D1BCE">
        <w:rPr>
          <w:rFonts w:ascii="Tahoma" w:hAnsi="Tahoma" w:cs="Tahoma"/>
          <w:color w:val="000000"/>
          <w:sz w:val="20"/>
          <w:lang w:val="de-DE"/>
        </w:rPr>
        <w:t xml:space="preserve"> prikladni natječaji, </w:t>
      </w:r>
      <w:r w:rsidR="008F65C0" w:rsidRPr="00894765">
        <w:rPr>
          <w:rFonts w:ascii="Tahoma" w:hAnsi="Tahoma" w:cs="Tahoma"/>
          <w:color w:val="000000"/>
          <w:sz w:val="20"/>
          <w:lang w:val="de-DE"/>
        </w:rPr>
        <w:t>te  vlastita - prema mogućnostima</w:t>
      </w:r>
      <w:r>
        <w:rPr>
          <w:rFonts w:ascii="Tahoma" w:hAnsi="Tahoma" w:cs="Tahoma"/>
          <w:color w:val="000000"/>
          <w:sz w:val="20"/>
          <w:lang w:val="de-DE"/>
        </w:rPr>
        <w:t xml:space="preserve">. </w:t>
      </w:r>
      <w:r w:rsidR="007E0DF4" w:rsidRPr="00894765">
        <w:rPr>
          <w:rFonts w:ascii="Tahoma" w:hAnsi="Tahoma" w:cs="Tahoma"/>
          <w:sz w:val="20"/>
        </w:rPr>
        <w:t>Sredstva</w:t>
      </w:r>
      <w:proofErr w:type="gramStart"/>
      <w:r w:rsidR="007E0DF4" w:rsidRPr="00894765">
        <w:rPr>
          <w:rFonts w:ascii="Tahoma" w:hAnsi="Tahoma" w:cs="Tahoma"/>
          <w:sz w:val="20"/>
        </w:rPr>
        <w:t>:</w:t>
      </w:r>
      <w:r w:rsidR="0033534A">
        <w:rPr>
          <w:rFonts w:ascii="Tahoma" w:hAnsi="Tahoma" w:cs="Tahoma"/>
          <w:sz w:val="20"/>
        </w:rPr>
        <w:t>3000</w:t>
      </w:r>
      <w:proofErr w:type="gramEnd"/>
      <w:r w:rsidR="0033534A">
        <w:rPr>
          <w:rFonts w:ascii="Tahoma" w:hAnsi="Tahoma" w:cs="Tahoma"/>
          <w:sz w:val="20"/>
        </w:rPr>
        <w:t>+10</w:t>
      </w:r>
      <w:r w:rsidR="00E973FA">
        <w:rPr>
          <w:rFonts w:ascii="Tahoma" w:hAnsi="Tahoma" w:cs="Tahoma"/>
          <w:sz w:val="20"/>
        </w:rPr>
        <w:t>00+</w:t>
      </w:r>
      <w:r w:rsidR="0033534A">
        <w:rPr>
          <w:rFonts w:ascii="Tahoma" w:hAnsi="Tahoma" w:cs="Tahoma"/>
          <w:sz w:val="20"/>
        </w:rPr>
        <w:t>4.3</w:t>
      </w:r>
      <w:r w:rsidR="00E973FA">
        <w:rPr>
          <w:rFonts w:ascii="Tahoma" w:hAnsi="Tahoma" w:cs="Tahoma"/>
          <w:sz w:val="20"/>
        </w:rPr>
        <w:t>50</w:t>
      </w:r>
      <w:r>
        <w:rPr>
          <w:rFonts w:ascii="Tahoma" w:hAnsi="Tahoma" w:cs="Tahoma"/>
          <w:sz w:val="20"/>
        </w:rPr>
        <w:t xml:space="preserve">kn  Nositelji: TZGI,Grad,ostali  </w:t>
      </w:r>
      <w:r w:rsidR="007E0DF4" w:rsidRPr="00894765">
        <w:rPr>
          <w:rFonts w:ascii="Tahoma" w:hAnsi="Tahoma" w:cs="Tahoma"/>
          <w:sz w:val="20"/>
        </w:rPr>
        <w:t>Rok</w:t>
      </w:r>
      <w:r w:rsidR="007E0DF4" w:rsidRPr="00894765">
        <w:rPr>
          <w:rFonts w:ascii="Tahoma" w:hAnsi="Tahoma" w:cs="Tahoma"/>
          <w:sz w:val="20"/>
          <w:lang w:val="hr-HR"/>
        </w:rPr>
        <w:t>:</w:t>
      </w:r>
      <w:r w:rsidR="007E0DF4" w:rsidRPr="00894765">
        <w:rPr>
          <w:rFonts w:ascii="Tahoma" w:hAnsi="Tahoma" w:cs="Tahoma"/>
          <w:sz w:val="20"/>
        </w:rPr>
        <w:t>kontinuirano</w:t>
      </w:r>
      <w:r w:rsidR="007E0DF4" w:rsidRPr="00894765">
        <w:rPr>
          <w:rFonts w:ascii="Tahoma" w:hAnsi="Tahoma" w:cs="Tahoma"/>
          <w:sz w:val="20"/>
          <w:lang w:val="hr-HR"/>
        </w:rPr>
        <w:t xml:space="preserve"> </w:t>
      </w:r>
    </w:p>
    <w:p w:rsidR="007E0DF4" w:rsidRPr="00894765" w:rsidRDefault="007E0DF4" w:rsidP="00F53E21">
      <w:pPr>
        <w:ind w:firstLine="720"/>
        <w:jc w:val="both"/>
        <w:rPr>
          <w:rFonts w:ascii="Tahoma" w:hAnsi="Tahoma" w:cs="Tahoma"/>
          <w:color w:val="000000"/>
          <w:sz w:val="20"/>
        </w:rPr>
      </w:pPr>
    </w:p>
    <w:p w:rsidR="000D45DE" w:rsidRDefault="003B7BC3" w:rsidP="000D45DE">
      <w:pPr>
        <w:jc w:val="both"/>
        <w:rPr>
          <w:rFonts w:ascii="Tahoma" w:hAnsi="Tahoma" w:cs="Tahoma"/>
          <w:color w:val="000000"/>
          <w:sz w:val="20"/>
          <w:lang w:val="de-DE"/>
        </w:rPr>
      </w:pPr>
      <w:r w:rsidRPr="00894765">
        <w:rPr>
          <w:rFonts w:ascii="Tahoma" w:hAnsi="Tahoma" w:cs="Tahoma"/>
          <w:b/>
          <w:bCs/>
          <w:color w:val="000000"/>
          <w:sz w:val="20"/>
          <w:lang w:val="de-DE"/>
        </w:rPr>
        <w:t xml:space="preserve">      </w:t>
      </w:r>
      <w:r w:rsidR="00116682">
        <w:rPr>
          <w:rFonts w:ascii="Tahoma" w:hAnsi="Tahoma" w:cs="Tahoma"/>
          <w:b/>
          <w:bCs/>
          <w:color w:val="000000"/>
          <w:sz w:val="20"/>
          <w:lang w:val="de-DE"/>
        </w:rPr>
        <w:t>6</w:t>
      </w:r>
      <w:r w:rsidRPr="00894765">
        <w:rPr>
          <w:rFonts w:ascii="Tahoma" w:hAnsi="Tahoma" w:cs="Tahoma"/>
          <w:b/>
          <w:bCs/>
          <w:color w:val="000000"/>
          <w:sz w:val="20"/>
          <w:lang w:val="de-DE"/>
        </w:rPr>
        <w:t xml:space="preserve">. </w:t>
      </w:r>
      <w:r w:rsidR="00FB32A2" w:rsidRPr="00894765">
        <w:rPr>
          <w:rFonts w:ascii="Tahoma" w:hAnsi="Tahoma" w:cs="Tahoma"/>
          <w:b/>
          <w:bCs/>
          <w:color w:val="000000"/>
          <w:sz w:val="20"/>
          <w:lang w:val="de-DE"/>
        </w:rPr>
        <w:t xml:space="preserve"> </w:t>
      </w:r>
      <w:r w:rsidR="0099161D" w:rsidRPr="00894765">
        <w:rPr>
          <w:rFonts w:ascii="Tahoma" w:hAnsi="Tahoma" w:cs="Tahoma"/>
          <w:b/>
          <w:bCs/>
          <w:color w:val="000000"/>
          <w:sz w:val="20"/>
          <w:lang w:val="de-DE"/>
        </w:rPr>
        <w:t>Financijski plan</w:t>
      </w:r>
      <w:r w:rsidR="00F623D2" w:rsidRPr="00894765">
        <w:rPr>
          <w:rFonts w:ascii="Tahoma" w:hAnsi="Tahoma" w:cs="Tahoma"/>
          <w:color w:val="000000"/>
          <w:sz w:val="20"/>
          <w:lang w:val="de-DE"/>
        </w:rPr>
        <w:t xml:space="preserve"> </w:t>
      </w:r>
      <w:r w:rsidR="00BA7D49">
        <w:rPr>
          <w:rFonts w:ascii="Tahoma" w:hAnsi="Tahoma" w:cs="Tahoma"/>
          <w:b/>
          <w:color w:val="000000"/>
          <w:sz w:val="20"/>
          <w:lang w:val="de-DE"/>
        </w:rPr>
        <w:t>za 2017</w:t>
      </w:r>
      <w:r w:rsidR="0099161D" w:rsidRPr="00894765">
        <w:rPr>
          <w:rFonts w:ascii="Tahoma" w:hAnsi="Tahoma" w:cs="Tahoma"/>
          <w:b/>
          <w:color w:val="000000"/>
          <w:sz w:val="20"/>
          <w:lang w:val="de-DE"/>
        </w:rPr>
        <w:t>.</w:t>
      </w:r>
      <w:r w:rsidR="0099161D" w:rsidRPr="00894765">
        <w:rPr>
          <w:rFonts w:ascii="Tahoma" w:hAnsi="Tahoma" w:cs="Tahoma"/>
          <w:color w:val="000000"/>
          <w:sz w:val="20"/>
          <w:lang w:val="de-DE"/>
        </w:rPr>
        <w:t xml:space="preserve"> </w:t>
      </w:r>
      <w:r w:rsidR="0033534A">
        <w:rPr>
          <w:rFonts w:ascii="Tahoma" w:hAnsi="Tahoma" w:cs="Tahoma"/>
          <w:color w:val="000000"/>
          <w:sz w:val="20"/>
          <w:lang w:val="de-DE"/>
        </w:rPr>
        <w:t xml:space="preserve">odraz je očekivanja priljeva u manjem iznosu </w:t>
      </w:r>
      <w:r w:rsidR="00621BEB">
        <w:rPr>
          <w:rFonts w:ascii="Tahoma" w:hAnsi="Tahoma" w:cs="Tahoma"/>
          <w:color w:val="000000"/>
          <w:sz w:val="20"/>
          <w:lang w:val="de-DE"/>
        </w:rPr>
        <w:t>oko 11</w:t>
      </w:r>
      <w:r w:rsidR="00EB3161">
        <w:rPr>
          <w:rFonts w:ascii="Tahoma" w:hAnsi="Tahoma" w:cs="Tahoma"/>
          <w:color w:val="000000"/>
          <w:sz w:val="20"/>
          <w:lang w:val="de-DE"/>
        </w:rPr>
        <w:t>,3</w:t>
      </w:r>
      <w:r w:rsidR="00621BEB">
        <w:rPr>
          <w:rFonts w:ascii="Tahoma" w:hAnsi="Tahoma" w:cs="Tahoma"/>
          <w:color w:val="000000"/>
          <w:sz w:val="20"/>
          <w:lang w:val="de-DE"/>
        </w:rPr>
        <w:t>%,</w:t>
      </w:r>
      <w:r w:rsidR="00397F51">
        <w:rPr>
          <w:rFonts w:ascii="Tahoma" w:hAnsi="Tahoma" w:cs="Tahoma"/>
          <w:color w:val="000000"/>
          <w:sz w:val="20"/>
          <w:lang w:val="de-DE"/>
        </w:rPr>
        <w:t>odnosno 262.522kn</w:t>
      </w:r>
      <w:r w:rsidR="00621BEB">
        <w:rPr>
          <w:rFonts w:ascii="Tahoma" w:hAnsi="Tahoma" w:cs="Tahoma"/>
          <w:color w:val="000000"/>
          <w:sz w:val="20"/>
          <w:lang w:val="de-DE"/>
        </w:rPr>
        <w:t xml:space="preserve"> te je ukupni</w:t>
      </w:r>
      <w:r w:rsidR="0033534A">
        <w:rPr>
          <w:rFonts w:ascii="Tahoma" w:hAnsi="Tahoma" w:cs="Tahoma"/>
          <w:color w:val="000000"/>
          <w:sz w:val="20"/>
          <w:lang w:val="de-DE"/>
        </w:rPr>
        <w:t xml:space="preserve"> iznos </w:t>
      </w:r>
      <w:r w:rsidR="00621BEB">
        <w:rPr>
          <w:rFonts w:ascii="Tahoma" w:hAnsi="Tahoma" w:cs="Tahoma"/>
          <w:color w:val="000000"/>
          <w:sz w:val="20"/>
          <w:lang w:val="de-DE"/>
        </w:rPr>
        <w:t xml:space="preserve">nizak </w:t>
      </w:r>
      <w:r w:rsidR="0033534A">
        <w:rPr>
          <w:rFonts w:ascii="Tahoma" w:hAnsi="Tahoma" w:cs="Tahoma"/>
          <w:color w:val="000000"/>
          <w:sz w:val="20"/>
          <w:lang w:val="de-DE"/>
        </w:rPr>
        <w:t>za ozbiljnije, razvojne aktivnosti, no rasporedom pokriva o</w:t>
      </w:r>
      <w:r w:rsidR="00EE37F4">
        <w:rPr>
          <w:rFonts w:ascii="Tahoma" w:hAnsi="Tahoma" w:cs="Tahoma"/>
          <w:color w:val="000000"/>
          <w:sz w:val="20"/>
          <w:lang w:val="de-DE"/>
        </w:rPr>
        <w:t>bvezne</w:t>
      </w:r>
      <w:r w:rsidR="0033534A">
        <w:rPr>
          <w:rFonts w:ascii="Tahoma" w:hAnsi="Tahoma" w:cs="Tahoma"/>
          <w:color w:val="000000"/>
          <w:sz w:val="20"/>
          <w:lang w:val="de-DE"/>
        </w:rPr>
        <w:t xml:space="preserve"> zadaće</w:t>
      </w:r>
      <w:r w:rsidR="00C1446B">
        <w:rPr>
          <w:rFonts w:ascii="Tahoma" w:hAnsi="Tahoma" w:cs="Tahoma"/>
          <w:color w:val="000000"/>
          <w:sz w:val="20"/>
          <w:lang w:val="de-DE"/>
        </w:rPr>
        <w:t>.</w:t>
      </w:r>
      <w:r w:rsidR="00FD64E8">
        <w:rPr>
          <w:rFonts w:ascii="Tahoma" w:hAnsi="Tahoma" w:cs="Tahoma"/>
          <w:color w:val="000000"/>
          <w:sz w:val="20"/>
          <w:lang w:val="de-DE"/>
        </w:rPr>
        <w:t xml:space="preserve"> </w:t>
      </w:r>
      <w:r w:rsidR="00621BEB">
        <w:rPr>
          <w:rFonts w:ascii="Tahoma" w:hAnsi="Tahoma" w:cs="Tahoma"/>
          <w:color w:val="000000"/>
          <w:sz w:val="20"/>
          <w:lang w:val="de-DE"/>
        </w:rPr>
        <w:t>Ukupno s</w:t>
      </w:r>
      <w:r w:rsidR="00FD64E8">
        <w:rPr>
          <w:rFonts w:ascii="Tahoma" w:hAnsi="Tahoma" w:cs="Tahoma"/>
          <w:color w:val="000000"/>
          <w:sz w:val="20"/>
          <w:lang w:val="de-DE"/>
        </w:rPr>
        <w:t>manjenje</w:t>
      </w:r>
      <w:r w:rsidR="00371BED">
        <w:rPr>
          <w:rFonts w:ascii="Tahoma" w:hAnsi="Tahoma" w:cs="Tahoma"/>
          <w:color w:val="000000"/>
          <w:sz w:val="20"/>
          <w:lang w:val="de-DE"/>
        </w:rPr>
        <w:t xml:space="preserve"> u odnosu na rebalans</w:t>
      </w:r>
      <w:r w:rsidR="00BA7D49">
        <w:rPr>
          <w:rFonts w:ascii="Tahoma" w:hAnsi="Tahoma" w:cs="Tahoma"/>
          <w:color w:val="000000"/>
          <w:sz w:val="20"/>
          <w:lang w:val="de-DE"/>
        </w:rPr>
        <w:t>iranu 2016</w:t>
      </w:r>
      <w:r w:rsidR="00FD64E8">
        <w:rPr>
          <w:rFonts w:ascii="Tahoma" w:hAnsi="Tahoma" w:cs="Tahoma"/>
          <w:color w:val="000000"/>
          <w:sz w:val="20"/>
          <w:lang w:val="de-DE"/>
        </w:rPr>
        <w:t>.</w:t>
      </w:r>
      <w:r w:rsidR="00371BED">
        <w:rPr>
          <w:rFonts w:ascii="Tahoma" w:hAnsi="Tahoma" w:cs="Tahoma"/>
          <w:color w:val="000000"/>
          <w:sz w:val="20"/>
          <w:lang w:val="de-DE"/>
        </w:rPr>
        <w:t xml:space="preserve"> </w:t>
      </w:r>
      <w:r w:rsidR="00FD64E8">
        <w:rPr>
          <w:rFonts w:ascii="Tahoma" w:hAnsi="Tahoma" w:cs="Tahoma"/>
          <w:color w:val="000000"/>
          <w:sz w:val="20"/>
          <w:lang w:val="de-DE"/>
        </w:rPr>
        <w:t xml:space="preserve">uključuje izvorne prihode: članarina </w:t>
      </w:r>
      <w:r w:rsidR="006E3079">
        <w:rPr>
          <w:rFonts w:ascii="Tahoma" w:hAnsi="Tahoma" w:cs="Tahoma"/>
          <w:color w:val="000000"/>
          <w:sz w:val="20"/>
          <w:lang w:val="de-DE"/>
        </w:rPr>
        <w:t>i boravišna pristojba</w:t>
      </w:r>
      <w:r w:rsidR="00FD64E8">
        <w:rPr>
          <w:rFonts w:ascii="Tahoma" w:hAnsi="Tahoma" w:cs="Tahoma"/>
          <w:color w:val="000000"/>
          <w:sz w:val="20"/>
          <w:lang w:val="de-DE"/>
        </w:rPr>
        <w:t xml:space="preserve">, proračun </w:t>
      </w:r>
      <w:r w:rsidR="00371BED">
        <w:rPr>
          <w:rFonts w:ascii="Tahoma" w:hAnsi="Tahoma" w:cs="Tahoma"/>
          <w:color w:val="000000"/>
          <w:sz w:val="20"/>
          <w:lang w:val="de-DE"/>
        </w:rPr>
        <w:t xml:space="preserve">Grada, </w:t>
      </w:r>
      <w:r w:rsidR="006E3079">
        <w:rPr>
          <w:rFonts w:ascii="Tahoma" w:hAnsi="Tahoma" w:cs="Tahoma"/>
          <w:color w:val="000000"/>
          <w:sz w:val="20"/>
          <w:lang w:val="de-DE"/>
        </w:rPr>
        <w:t>donacije odnosno</w:t>
      </w:r>
      <w:r w:rsidR="00FD64E8">
        <w:rPr>
          <w:rFonts w:ascii="Tahoma" w:hAnsi="Tahoma" w:cs="Tahoma"/>
          <w:color w:val="000000"/>
          <w:sz w:val="20"/>
          <w:lang w:val="de-DE"/>
        </w:rPr>
        <w:t xml:space="preserve"> transfer preko sustava, dio </w:t>
      </w:r>
      <w:r w:rsidR="006E3079">
        <w:rPr>
          <w:rFonts w:ascii="Tahoma" w:hAnsi="Tahoma" w:cs="Tahoma"/>
          <w:color w:val="000000"/>
          <w:sz w:val="20"/>
          <w:lang w:val="de-DE"/>
        </w:rPr>
        <w:t xml:space="preserve">ostalih prihoda planiran </w:t>
      </w:r>
      <w:r w:rsidR="00FD64E8">
        <w:rPr>
          <w:rFonts w:ascii="Tahoma" w:hAnsi="Tahoma" w:cs="Tahoma"/>
          <w:color w:val="000000"/>
          <w:sz w:val="20"/>
          <w:lang w:val="de-DE"/>
        </w:rPr>
        <w:t>kroz natječaje te kroz druge oblike po</w:t>
      </w:r>
      <w:r w:rsidR="00E973FA">
        <w:rPr>
          <w:rFonts w:ascii="Tahoma" w:hAnsi="Tahoma" w:cs="Tahoma"/>
          <w:color w:val="000000"/>
          <w:sz w:val="20"/>
          <w:lang w:val="de-DE"/>
        </w:rPr>
        <w:t xml:space="preserve">put </w:t>
      </w:r>
      <w:r w:rsidR="006E3079">
        <w:rPr>
          <w:rFonts w:ascii="Tahoma" w:hAnsi="Tahoma" w:cs="Tahoma"/>
          <w:color w:val="000000"/>
          <w:sz w:val="20"/>
          <w:lang w:val="de-DE"/>
        </w:rPr>
        <w:t>pro</w:t>
      </w:r>
      <w:r w:rsidR="00FD64E8">
        <w:rPr>
          <w:rFonts w:ascii="Tahoma" w:hAnsi="Tahoma" w:cs="Tahoma"/>
          <w:color w:val="000000"/>
          <w:sz w:val="20"/>
          <w:lang w:val="de-DE"/>
        </w:rPr>
        <w:t>j</w:t>
      </w:r>
      <w:r w:rsidR="006E3079">
        <w:rPr>
          <w:rFonts w:ascii="Tahoma" w:hAnsi="Tahoma" w:cs="Tahoma"/>
          <w:color w:val="000000"/>
          <w:sz w:val="20"/>
          <w:lang w:val="de-DE"/>
        </w:rPr>
        <w:t>e</w:t>
      </w:r>
      <w:r w:rsidR="0033534A">
        <w:rPr>
          <w:rFonts w:ascii="Tahoma" w:hAnsi="Tahoma" w:cs="Tahoma"/>
          <w:color w:val="000000"/>
          <w:sz w:val="20"/>
          <w:lang w:val="de-DE"/>
        </w:rPr>
        <w:t>kata i aktivnosti</w:t>
      </w:r>
      <w:r w:rsidR="006E3079">
        <w:rPr>
          <w:rFonts w:ascii="Tahoma" w:hAnsi="Tahoma" w:cs="Tahoma"/>
          <w:color w:val="000000"/>
          <w:sz w:val="20"/>
          <w:lang w:val="de-DE"/>
        </w:rPr>
        <w:t xml:space="preserve"> sa </w:t>
      </w:r>
      <w:r w:rsidR="0033534A">
        <w:rPr>
          <w:rFonts w:ascii="Tahoma" w:hAnsi="Tahoma" w:cs="Tahoma"/>
          <w:color w:val="000000"/>
          <w:sz w:val="20"/>
          <w:lang w:val="de-DE"/>
        </w:rPr>
        <w:t>drugima</w:t>
      </w:r>
      <w:r w:rsidR="00621BEB">
        <w:rPr>
          <w:rFonts w:ascii="Tahoma" w:hAnsi="Tahoma" w:cs="Tahoma"/>
          <w:color w:val="000000"/>
          <w:sz w:val="20"/>
          <w:lang w:val="de-DE"/>
        </w:rPr>
        <w:t xml:space="preserve"> ukliko budemo imali dovoljno za svoj udjel</w:t>
      </w:r>
      <w:r w:rsidR="00FD64E8">
        <w:rPr>
          <w:rFonts w:ascii="Tahoma" w:hAnsi="Tahoma" w:cs="Tahoma"/>
          <w:color w:val="000000"/>
          <w:sz w:val="20"/>
          <w:lang w:val="de-DE"/>
        </w:rPr>
        <w:t xml:space="preserve">. </w:t>
      </w:r>
      <w:r w:rsidR="0033534A">
        <w:rPr>
          <w:rFonts w:ascii="Tahoma" w:hAnsi="Tahoma" w:cs="Tahoma"/>
          <w:color w:val="000000"/>
          <w:sz w:val="20"/>
          <w:lang w:val="de-DE"/>
        </w:rPr>
        <w:t>Programske stavke većinom su planirane u istom, sličnom ili manjem iznosu, stavka komunikacija vrijednosti indexom pokazuje veće smanjenje</w:t>
      </w:r>
      <w:r w:rsidR="00621BEB">
        <w:rPr>
          <w:rFonts w:ascii="Tahoma" w:hAnsi="Tahoma" w:cs="Tahoma"/>
          <w:color w:val="000000"/>
          <w:sz w:val="20"/>
          <w:lang w:val="de-DE"/>
        </w:rPr>
        <w:t xml:space="preserve"> no to je utjecaj troška u 2016</w:t>
      </w:r>
      <w:r w:rsidR="00E8514C">
        <w:rPr>
          <w:rFonts w:ascii="Tahoma" w:hAnsi="Tahoma" w:cs="Tahoma"/>
          <w:color w:val="000000"/>
          <w:sz w:val="20"/>
          <w:lang w:val="de-DE"/>
        </w:rPr>
        <w:t xml:space="preserve">. </w:t>
      </w:r>
      <w:r w:rsidR="00621BEB">
        <w:rPr>
          <w:rFonts w:ascii="Tahoma" w:hAnsi="Tahoma" w:cs="Tahoma"/>
          <w:color w:val="000000"/>
          <w:sz w:val="20"/>
          <w:lang w:val="de-DE"/>
        </w:rPr>
        <w:t xml:space="preserve">Za kontinuiran i siguran rad bitan je i kontinuirani priljev, što nažalost često nije, kao niti naplata članarine. Predlaže se da se višak prihoda ukoliko se ostvari </w:t>
      </w:r>
      <w:r w:rsidR="006E3079">
        <w:rPr>
          <w:rFonts w:ascii="Tahoma" w:hAnsi="Tahoma" w:cs="Tahoma"/>
          <w:color w:val="000000"/>
          <w:sz w:val="20"/>
          <w:lang w:val="de-DE"/>
        </w:rPr>
        <w:t xml:space="preserve"> </w:t>
      </w:r>
      <w:r w:rsidR="00621BEB">
        <w:rPr>
          <w:rFonts w:ascii="Tahoma" w:hAnsi="Tahoma" w:cs="Tahoma"/>
          <w:color w:val="000000"/>
          <w:sz w:val="20"/>
          <w:lang w:val="de-DE"/>
        </w:rPr>
        <w:t>oprihoduje za redovne predstojeće aktivnosti a manjak pokrije tekućim prihodima</w:t>
      </w:r>
      <w:r w:rsidR="00FD64E8">
        <w:rPr>
          <w:rFonts w:ascii="Tahoma" w:hAnsi="Tahoma" w:cs="Tahoma"/>
          <w:color w:val="000000"/>
          <w:sz w:val="20"/>
          <w:lang w:val="de-DE"/>
        </w:rPr>
        <w:t>.</w:t>
      </w:r>
      <w:r w:rsidR="00621BEB">
        <w:rPr>
          <w:rFonts w:ascii="Tahoma" w:hAnsi="Tahoma" w:cs="Tahoma"/>
          <w:color w:val="000000"/>
          <w:sz w:val="20"/>
          <w:lang w:val="de-DE"/>
        </w:rPr>
        <w:t xml:space="preserve"> </w:t>
      </w:r>
      <w:r w:rsidR="00E973FA">
        <w:rPr>
          <w:rFonts w:ascii="Tahoma" w:hAnsi="Tahoma" w:cs="Tahoma"/>
          <w:color w:val="000000"/>
          <w:sz w:val="20"/>
          <w:lang w:val="de-DE"/>
        </w:rPr>
        <w:t>30%</w:t>
      </w:r>
      <w:r w:rsidR="00FD64E8">
        <w:rPr>
          <w:rFonts w:ascii="Tahoma" w:hAnsi="Tahoma" w:cs="Tahoma"/>
          <w:color w:val="000000"/>
          <w:sz w:val="20"/>
          <w:lang w:val="de-DE"/>
        </w:rPr>
        <w:t xml:space="preserve"> boravišne pristojbe </w:t>
      </w:r>
      <w:r w:rsidR="00621BEB">
        <w:rPr>
          <w:rFonts w:ascii="Tahoma" w:hAnsi="Tahoma" w:cs="Tahoma"/>
          <w:color w:val="000000"/>
          <w:sz w:val="20"/>
          <w:lang w:val="de-DE"/>
        </w:rPr>
        <w:t>mjesečno će se prebacivati</w:t>
      </w:r>
      <w:r w:rsidR="00FD64E8">
        <w:rPr>
          <w:rFonts w:ascii="Tahoma" w:hAnsi="Tahoma" w:cs="Tahoma"/>
          <w:color w:val="000000"/>
          <w:sz w:val="20"/>
          <w:lang w:val="de-DE"/>
        </w:rPr>
        <w:t xml:space="preserve"> Gradu </w:t>
      </w:r>
      <w:r w:rsidR="00621BEB">
        <w:rPr>
          <w:rFonts w:ascii="Tahoma" w:hAnsi="Tahoma" w:cs="Tahoma"/>
          <w:color w:val="000000"/>
          <w:sz w:val="20"/>
          <w:lang w:val="de-DE"/>
        </w:rPr>
        <w:t xml:space="preserve">za </w:t>
      </w:r>
      <w:r w:rsidR="00E973FA">
        <w:rPr>
          <w:rFonts w:ascii="Tahoma" w:hAnsi="Tahoma" w:cs="Tahoma"/>
          <w:color w:val="000000"/>
          <w:sz w:val="20"/>
          <w:lang w:val="de-DE"/>
        </w:rPr>
        <w:t>namjensko</w:t>
      </w:r>
      <w:r w:rsidR="00FD64E8">
        <w:rPr>
          <w:rFonts w:ascii="Tahoma" w:hAnsi="Tahoma" w:cs="Tahoma"/>
          <w:color w:val="000000"/>
          <w:sz w:val="20"/>
          <w:lang w:val="de-DE"/>
        </w:rPr>
        <w:t xml:space="preserve"> trošenje sukladn</w:t>
      </w:r>
      <w:r w:rsidR="00E973FA">
        <w:rPr>
          <w:rFonts w:ascii="Tahoma" w:hAnsi="Tahoma" w:cs="Tahoma"/>
          <w:color w:val="000000"/>
          <w:sz w:val="20"/>
          <w:lang w:val="de-DE"/>
        </w:rPr>
        <w:t>o Zakonu o boravišnoj pristojbi</w:t>
      </w:r>
      <w:r w:rsidR="00621BEB">
        <w:rPr>
          <w:rFonts w:ascii="Tahoma" w:hAnsi="Tahoma" w:cs="Tahoma"/>
          <w:color w:val="000000"/>
          <w:sz w:val="20"/>
          <w:lang w:val="de-DE"/>
        </w:rPr>
        <w:t xml:space="preserve"> i sporazumu sa TZ. Potrebno je i stalno </w:t>
      </w:r>
      <w:r w:rsidR="007056C3">
        <w:rPr>
          <w:rFonts w:ascii="Tahoma" w:hAnsi="Tahoma" w:cs="Tahoma"/>
          <w:color w:val="000000"/>
          <w:sz w:val="20"/>
          <w:lang w:val="de-DE"/>
        </w:rPr>
        <w:t xml:space="preserve">uredsko </w:t>
      </w:r>
      <w:r w:rsidR="00FD64E8">
        <w:rPr>
          <w:rFonts w:ascii="Tahoma" w:hAnsi="Tahoma" w:cs="Tahoma"/>
          <w:color w:val="000000"/>
          <w:sz w:val="20"/>
          <w:lang w:val="de-DE"/>
        </w:rPr>
        <w:t>vođenje evidencije troškov</w:t>
      </w:r>
      <w:r w:rsidR="00D321A5">
        <w:rPr>
          <w:rFonts w:ascii="Tahoma" w:hAnsi="Tahoma" w:cs="Tahoma"/>
          <w:color w:val="000000"/>
          <w:sz w:val="20"/>
          <w:lang w:val="de-DE"/>
        </w:rPr>
        <w:t>a</w:t>
      </w:r>
      <w:r w:rsidR="00621BEB">
        <w:rPr>
          <w:rFonts w:ascii="Tahoma" w:hAnsi="Tahoma" w:cs="Tahoma"/>
          <w:color w:val="000000"/>
          <w:sz w:val="20"/>
          <w:lang w:val="de-DE"/>
        </w:rPr>
        <w:t>,</w:t>
      </w:r>
      <w:r w:rsidR="00D321A5">
        <w:rPr>
          <w:rFonts w:ascii="Tahoma" w:hAnsi="Tahoma" w:cs="Tahoma"/>
          <w:color w:val="000000"/>
          <w:sz w:val="20"/>
          <w:lang w:val="de-DE"/>
        </w:rPr>
        <w:t xml:space="preserve"> </w:t>
      </w:r>
      <w:r w:rsidR="006E3079">
        <w:rPr>
          <w:rFonts w:ascii="Tahoma" w:hAnsi="Tahoma" w:cs="Tahoma"/>
          <w:color w:val="000000"/>
          <w:sz w:val="20"/>
          <w:lang w:val="de-DE"/>
        </w:rPr>
        <w:t>dvojno</w:t>
      </w:r>
      <w:r w:rsidR="00D321A5">
        <w:rPr>
          <w:rFonts w:ascii="Tahoma" w:hAnsi="Tahoma" w:cs="Tahoma"/>
          <w:color w:val="000000"/>
          <w:sz w:val="20"/>
          <w:lang w:val="de-DE"/>
        </w:rPr>
        <w:t xml:space="preserve"> sa knjigovodstvom,</w:t>
      </w:r>
      <w:r w:rsidR="00621BEB">
        <w:rPr>
          <w:rFonts w:ascii="Tahoma" w:hAnsi="Tahoma" w:cs="Tahoma"/>
          <w:color w:val="000000"/>
          <w:sz w:val="20"/>
          <w:lang w:val="de-DE"/>
        </w:rPr>
        <w:t xml:space="preserve"> </w:t>
      </w:r>
      <w:r w:rsidR="00FD64E8">
        <w:rPr>
          <w:rFonts w:ascii="Tahoma" w:hAnsi="Tahoma" w:cs="Tahoma"/>
          <w:color w:val="000000"/>
          <w:sz w:val="20"/>
          <w:lang w:val="de-DE"/>
        </w:rPr>
        <w:t>neovisno o kontiranju</w:t>
      </w:r>
      <w:r w:rsidR="0099161D" w:rsidRPr="00894765">
        <w:rPr>
          <w:rFonts w:ascii="Tahoma" w:hAnsi="Tahoma" w:cs="Tahoma"/>
          <w:color w:val="000000"/>
          <w:sz w:val="20"/>
          <w:lang w:val="de-DE"/>
        </w:rPr>
        <w:t>.</w:t>
      </w:r>
      <w:r w:rsidR="00FB32A2" w:rsidRPr="00894765">
        <w:rPr>
          <w:rFonts w:ascii="Tahoma" w:hAnsi="Tahoma" w:cs="Tahoma"/>
          <w:color w:val="000000"/>
          <w:sz w:val="20"/>
          <w:lang w:val="de-DE"/>
        </w:rPr>
        <w:t xml:space="preserve"> </w:t>
      </w:r>
      <w:r w:rsidR="007056C3">
        <w:rPr>
          <w:rFonts w:ascii="Tahoma" w:hAnsi="Tahoma" w:cs="Tahoma"/>
          <w:color w:val="000000"/>
          <w:sz w:val="20"/>
          <w:lang w:val="de-DE"/>
        </w:rPr>
        <w:t>K</w:t>
      </w:r>
      <w:r w:rsidR="00EF250A">
        <w:rPr>
          <w:rFonts w:ascii="Tahoma" w:hAnsi="Tahoma" w:cs="Tahoma"/>
          <w:color w:val="000000"/>
          <w:sz w:val="20"/>
          <w:lang w:val="de-DE"/>
        </w:rPr>
        <w:t>onačna bilanca.</w:t>
      </w:r>
      <w:r w:rsidR="00FB32A2" w:rsidRPr="00894765">
        <w:rPr>
          <w:rFonts w:ascii="Tahoma" w:hAnsi="Tahoma" w:cs="Tahoma"/>
          <w:color w:val="000000"/>
          <w:sz w:val="20"/>
          <w:lang w:val="de-DE"/>
        </w:rPr>
        <w:t xml:space="preserve"> </w:t>
      </w:r>
      <w:r w:rsidR="00E973FA">
        <w:rPr>
          <w:rFonts w:ascii="Tahoma" w:hAnsi="Tahoma" w:cs="Tahoma"/>
          <w:color w:val="000000"/>
          <w:sz w:val="20"/>
          <w:lang w:val="de-DE"/>
        </w:rPr>
        <w:t xml:space="preserve">bit će nam izvor </w:t>
      </w:r>
      <w:r w:rsidR="00FD64E8">
        <w:rPr>
          <w:rFonts w:ascii="Tahoma" w:hAnsi="Tahoma" w:cs="Tahoma"/>
          <w:color w:val="000000"/>
          <w:sz w:val="20"/>
          <w:lang w:val="de-DE"/>
        </w:rPr>
        <w:t xml:space="preserve">za detalniji </w:t>
      </w:r>
      <w:r w:rsidR="00EF250A">
        <w:rPr>
          <w:rFonts w:ascii="Tahoma" w:hAnsi="Tahoma" w:cs="Tahoma"/>
          <w:color w:val="000000"/>
          <w:sz w:val="20"/>
          <w:lang w:val="de-DE"/>
        </w:rPr>
        <w:t>uvid u stanje. P</w:t>
      </w:r>
      <w:r w:rsidR="00F36164">
        <w:rPr>
          <w:rFonts w:ascii="Tahoma" w:hAnsi="Tahoma" w:cs="Tahoma"/>
          <w:color w:val="000000"/>
          <w:sz w:val="20"/>
          <w:lang w:val="de-DE"/>
        </w:rPr>
        <w:t xml:space="preserve">o potrebi izvršiti rebalans te usklađivati poslovanje sukladno </w:t>
      </w:r>
      <w:r w:rsidR="00E91031">
        <w:rPr>
          <w:rFonts w:ascii="Tahoma" w:hAnsi="Tahoma" w:cs="Tahoma"/>
          <w:color w:val="000000"/>
          <w:sz w:val="20"/>
          <w:lang w:val="de-DE"/>
        </w:rPr>
        <w:t>stanju priljeva</w:t>
      </w:r>
      <w:r w:rsidR="009A6837">
        <w:rPr>
          <w:rFonts w:ascii="Tahoma" w:hAnsi="Tahoma" w:cs="Tahoma"/>
          <w:color w:val="000000"/>
          <w:sz w:val="20"/>
          <w:lang w:val="de-DE"/>
        </w:rPr>
        <w:t xml:space="preserve"> </w:t>
      </w:r>
      <w:r w:rsidR="00EF250A">
        <w:rPr>
          <w:rFonts w:ascii="Tahoma" w:hAnsi="Tahoma" w:cs="Tahoma"/>
          <w:color w:val="000000"/>
          <w:sz w:val="20"/>
          <w:lang w:val="de-DE"/>
        </w:rPr>
        <w:t xml:space="preserve">i </w:t>
      </w:r>
      <w:r w:rsidR="00621BEB">
        <w:rPr>
          <w:rFonts w:ascii="Tahoma" w:hAnsi="Tahoma" w:cs="Tahoma"/>
          <w:color w:val="000000"/>
          <w:sz w:val="20"/>
          <w:lang w:val="de-DE"/>
        </w:rPr>
        <w:t xml:space="preserve">dospijeća </w:t>
      </w:r>
      <w:r w:rsidR="00EF250A">
        <w:rPr>
          <w:rFonts w:ascii="Tahoma" w:hAnsi="Tahoma" w:cs="Tahoma"/>
          <w:color w:val="000000"/>
          <w:sz w:val="20"/>
          <w:lang w:val="de-DE"/>
        </w:rPr>
        <w:t>obveza</w:t>
      </w:r>
      <w:r w:rsidR="00F36164">
        <w:rPr>
          <w:rFonts w:ascii="Tahoma" w:hAnsi="Tahoma" w:cs="Tahoma"/>
          <w:color w:val="000000"/>
          <w:sz w:val="20"/>
          <w:lang w:val="de-DE"/>
        </w:rPr>
        <w:t xml:space="preserve">. </w:t>
      </w:r>
    </w:p>
    <w:p w:rsidR="00621BEB" w:rsidRPr="009A6837" w:rsidRDefault="00621BEB" w:rsidP="000D45DE">
      <w:pPr>
        <w:jc w:val="both"/>
        <w:rPr>
          <w:rFonts w:ascii="Tahoma" w:hAnsi="Tahoma" w:cs="Tahoma"/>
          <w:color w:val="000000"/>
          <w:sz w:val="20"/>
          <w:lang w:val="de-DE"/>
        </w:rPr>
      </w:pPr>
    </w:p>
    <w:p w:rsidR="000D45DE" w:rsidRDefault="000D45DE" w:rsidP="00EB3161">
      <w:pPr>
        <w:rPr>
          <w:rFonts w:ascii="Tahoma" w:hAnsi="Tahoma" w:cs="Tahoma"/>
          <w:sz w:val="20"/>
          <w:lang w:val="de-DE"/>
        </w:rPr>
      </w:pPr>
      <w:r>
        <w:rPr>
          <w:rFonts w:ascii="Tahoma" w:hAnsi="Tahoma" w:cs="Tahoma"/>
          <w:sz w:val="20"/>
          <w:lang w:val="de-DE"/>
        </w:rPr>
        <w:t>Zaključno:</w:t>
      </w:r>
    </w:p>
    <w:p w:rsidR="00143E4E" w:rsidRPr="00894765" w:rsidRDefault="00143E4E" w:rsidP="000D45DE">
      <w:pPr>
        <w:jc w:val="both"/>
        <w:rPr>
          <w:rFonts w:ascii="Tahoma" w:hAnsi="Tahoma" w:cs="Tahoma"/>
          <w:sz w:val="20"/>
          <w:lang w:val="de-DE"/>
        </w:rPr>
      </w:pPr>
      <w:r w:rsidRPr="00894765">
        <w:rPr>
          <w:rFonts w:ascii="Tahoma" w:hAnsi="Tahoma" w:cs="Tahoma"/>
          <w:sz w:val="20"/>
          <w:lang w:val="de-DE"/>
        </w:rPr>
        <w:t>Realizacija plana</w:t>
      </w:r>
      <w:r w:rsidR="00371BED">
        <w:rPr>
          <w:rFonts w:ascii="Tahoma" w:hAnsi="Tahoma" w:cs="Tahoma"/>
          <w:sz w:val="20"/>
          <w:lang w:val="de-DE"/>
        </w:rPr>
        <w:t xml:space="preserve"> </w:t>
      </w:r>
      <w:r w:rsidR="00DE3AFE">
        <w:rPr>
          <w:rFonts w:ascii="Tahoma" w:hAnsi="Tahoma" w:cs="Tahoma"/>
          <w:sz w:val="20"/>
          <w:lang w:val="de-DE"/>
        </w:rPr>
        <w:t>sklop je</w:t>
      </w:r>
      <w:r w:rsidR="008E106B">
        <w:rPr>
          <w:rFonts w:ascii="Tahoma" w:hAnsi="Tahoma" w:cs="Tahoma"/>
          <w:sz w:val="20"/>
          <w:lang w:val="de-DE"/>
        </w:rPr>
        <w:t xml:space="preserve"> </w:t>
      </w:r>
      <w:r w:rsidR="00DE3AFE">
        <w:rPr>
          <w:rFonts w:ascii="Tahoma" w:hAnsi="Tahoma" w:cs="Tahoma"/>
          <w:sz w:val="20"/>
          <w:lang w:val="de-DE"/>
        </w:rPr>
        <w:t xml:space="preserve">predviđanja i </w:t>
      </w:r>
      <w:r w:rsidR="008E106B">
        <w:rPr>
          <w:rFonts w:ascii="Tahoma" w:hAnsi="Tahoma" w:cs="Tahoma"/>
          <w:sz w:val="20"/>
          <w:lang w:val="de-DE"/>
        </w:rPr>
        <w:t xml:space="preserve">adekvatnih </w:t>
      </w:r>
      <w:r w:rsidR="00371BED">
        <w:rPr>
          <w:rFonts w:ascii="Tahoma" w:hAnsi="Tahoma" w:cs="Tahoma"/>
          <w:sz w:val="20"/>
          <w:lang w:val="de-DE"/>
        </w:rPr>
        <w:t>zajedničkih</w:t>
      </w:r>
      <w:r w:rsidRPr="00894765">
        <w:rPr>
          <w:rFonts w:ascii="Tahoma" w:hAnsi="Tahoma" w:cs="Tahoma"/>
          <w:sz w:val="20"/>
          <w:lang w:val="de-DE"/>
        </w:rPr>
        <w:t xml:space="preserve"> aktivnosti </w:t>
      </w:r>
      <w:r w:rsidR="00DE3AFE">
        <w:rPr>
          <w:rFonts w:ascii="Tahoma" w:hAnsi="Tahoma" w:cs="Tahoma"/>
          <w:sz w:val="20"/>
          <w:lang w:val="de-DE"/>
        </w:rPr>
        <w:t xml:space="preserve">Zajednice, Grada, </w:t>
      </w:r>
      <w:r w:rsidR="00297AEF">
        <w:rPr>
          <w:rFonts w:ascii="Tahoma" w:hAnsi="Tahoma" w:cs="Tahoma"/>
          <w:sz w:val="20"/>
          <w:lang w:val="de-DE"/>
        </w:rPr>
        <w:t xml:space="preserve">članova </w:t>
      </w:r>
      <w:r w:rsidR="00371BED">
        <w:rPr>
          <w:rFonts w:ascii="Tahoma" w:hAnsi="Tahoma" w:cs="Tahoma"/>
          <w:sz w:val="20"/>
          <w:lang w:val="de-DE"/>
        </w:rPr>
        <w:t xml:space="preserve">pojedinačno </w:t>
      </w:r>
      <w:r w:rsidR="00DE3AFE">
        <w:rPr>
          <w:rFonts w:ascii="Tahoma" w:hAnsi="Tahoma" w:cs="Tahoma"/>
          <w:sz w:val="20"/>
          <w:lang w:val="de-DE"/>
        </w:rPr>
        <w:t>odnosno spleta privatnog i javnog</w:t>
      </w:r>
      <w:r w:rsidR="00371BED">
        <w:rPr>
          <w:rFonts w:ascii="Tahoma" w:hAnsi="Tahoma" w:cs="Tahoma"/>
          <w:sz w:val="20"/>
          <w:lang w:val="de-DE"/>
        </w:rPr>
        <w:t xml:space="preserve">, </w:t>
      </w:r>
      <w:r w:rsidR="008E106B">
        <w:rPr>
          <w:rFonts w:ascii="Tahoma" w:hAnsi="Tahoma" w:cs="Tahoma"/>
          <w:sz w:val="20"/>
          <w:lang w:val="de-DE"/>
        </w:rPr>
        <w:t>no i svega onoga što nije do nas i na što ne možemo ili vrlo ograničeno možemo utjecati.</w:t>
      </w:r>
      <w:r w:rsidRPr="00894765">
        <w:rPr>
          <w:rFonts w:ascii="Tahoma" w:hAnsi="Tahoma" w:cs="Tahoma"/>
          <w:sz w:val="20"/>
          <w:lang w:val="de-DE"/>
        </w:rPr>
        <w:t xml:space="preserve"> </w:t>
      </w:r>
    </w:p>
    <w:p w:rsidR="00143E4E" w:rsidRPr="00894765" w:rsidRDefault="008E106B" w:rsidP="00143E4E">
      <w:pPr>
        <w:pStyle w:val="BodyText2"/>
        <w:ind w:firstLine="390"/>
        <w:rPr>
          <w:rFonts w:ascii="Tahoma" w:hAnsi="Tahoma" w:cs="Tahoma"/>
          <w:b/>
          <w:bCs/>
          <w:sz w:val="20"/>
        </w:rPr>
      </w:pPr>
      <w:r>
        <w:rPr>
          <w:rFonts w:ascii="Tahoma" w:hAnsi="Tahoma" w:cs="Tahoma"/>
          <w:color w:val="000000"/>
          <w:sz w:val="20"/>
        </w:rPr>
        <w:t>N</w:t>
      </w:r>
      <w:r w:rsidRPr="00894765">
        <w:rPr>
          <w:rFonts w:ascii="Tahoma" w:hAnsi="Tahoma" w:cs="Tahoma"/>
          <w:color w:val="000000"/>
          <w:sz w:val="20"/>
        </w:rPr>
        <w:t xml:space="preserve">akon </w:t>
      </w:r>
      <w:r>
        <w:rPr>
          <w:rFonts w:ascii="Tahoma" w:hAnsi="Tahoma" w:cs="Tahoma"/>
          <w:color w:val="000000"/>
          <w:sz w:val="20"/>
        </w:rPr>
        <w:t xml:space="preserve">više godina </w:t>
      </w:r>
      <w:r w:rsidRPr="00894765">
        <w:rPr>
          <w:rFonts w:ascii="Tahoma" w:hAnsi="Tahoma" w:cs="Tahoma"/>
          <w:color w:val="000000"/>
          <w:sz w:val="20"/>
        </w:rPr>
        <w:t xml:space="preserve"> intezivnog rada, ulaganja i promocije </w:t>
      </w:r>
      <w:r>
        <w:rPr>
          <w:rFonts w:ascii="Tahoma" w:hAnsi="Tahoma" w:cs="Tahoma"/>
          <w:color w:val="000000"/>
          <w:sz w:val="20"/>
        </w:rPr>
        <w:t xml:space="preserve">stigli smo u fazu </w:t>
      </w:r>
      <w:r w:rsidR="00621BEB">
        <w:rPr>
          <w:rFonts w:ascii="Tahoma" w:hAnsi="Tahoma" w:cs="Tahoma"/>
          <w:color w:val="000000"/>
          <w:sz w:val="20"/>
        </w:rPr>
        <w:t xml:space="preserve">svojevrsne </w:t>
      </w:r>
      <w:r>
        <w:rPr>
          <w:rFonts w:ascii="Tahoma" w:hAnsi="Tahoma" w:cs="Tahoma"/>
          <w:color w:val="000000"/>
          <w:sz w:val="20"/>
        </w:rPr>
        <w:t xml:space="preserve">stagnacije i potrebnog poticanja novog rasta </w:t>
      </w:r>
      <w:r w:rsidRPr="00894765">
        <w:rPr>
          <w:rFonts w:ascii="Tahoma" w:hAnsi="Tahoma" w:cs="Tahoma"/>
          <w:color w:val="000000"/>
          <w:sz w:val="20"/>
        </w:rPr>
        <w:t xml:space="preserve">koja zahtjeva </w:t>
      </w:r>
      <w:r>
        <w:rPr>
          <w:rFonts w:ascii="Tahoma" w:hAnsi="Tahoma" w:cs="Tahoma"/>
          <w:color w:val="000000"/>
          <w:sz w:val="20"/>
        </w:rPr>
        <w:t>novi te usuglašeni</w:t>
      </w:r>
      <w:r w:rsidRPr="002D1BCE">
        <w:rPr>
          <w:rFonts w:ascii="Tahoma" w:hAnsi="Tahoma" w:cs="Tahoma"/>
          <w:color w:val="000000"/>
          <w:sz w:val="20"/>
        </w:rPr>
        <w:t xml:space="preserve"> pristup: analizu, planiranje i usmjeravanje</w:t>
      </w:r>
      <w:r>
        <w:rPr>
          <w:rFonts w:ascii="Tahoma" w:hAnsi="Tahoma" w:cs="Tahoma"/>
          <w:color w:val="000000"/>
          <w:sz w:val="20"/>
        </w:rPr>
        <w:t>. N</w:t>
      </w:r>
      <w:r w:rsidRPr="002D1BCE">
        <w:rPr>
          <w:rFonts w:ascii="Tahoma" w:hAnsi="Tahoma" w:cs="Tahoma"/>
          <w:color w:val="000000"/>
          <w:sz w:val="20"/>
        </w:rPr>
        <w:t xml:space="preserve">eophodno je redefinirati kompletnu situaciju u Gradu, krenuti sa strateškim promišljanjem gospodarstva i svih drugih sektora te i turizma kao </w:t>
      </w:r>
      <w:r>
        <w:rPr>
          <w:rFonts w:ascii="Tahoma" w:hAnsi="Tahoma" w:cs="Tahoma"/>
          <w:color w:val="000000"/>
          <w:sz w:val="20"/>
        </w:rPr>
        <w:t xml:space="preserve">jedinog koji je zaživio i preživio </w:t>
      </w:r>
      <w:r w:rsidRPr="002D1BCE">
        <w:rPr>
          <w:rFonts w:ascii="Tahoma" w:hAnsi="Tahoma" w:cs="Tahoma"/>
          <w:color w:val="000000"/>
          <w:sz w:val="20"/>
        </w:rPr>
        <w:t xml:space="preserve"> zadnjih 10-ak godina, stručno i jasno postaviti nove okvire i pravce u kojima ćemo dalje razvijati turizam u obliku  dokumenta uz  angažman stručne </w:t>
      </w:r>
      <w:r>
        <w:rPr>
          <w:rFonts w:ascii="Tahoma" w:hAnsi="Tahoma" w:cs="Tahoma"/>
          <w:color w:val="000000"/>
          <w:sz w:val="20"/>
        </w:rPr>
        <w:t>i</w:t>
      </w:r>
      <w:r w:rsidRPr="002D1BCE">
        <w:rPr>
          <w:rFonts w:ascii="Tahoma" w:hAnsi="Tahoma" w:cs="Tahoma"/>
          <w:color w:val="000000"/>
          <w:sz w:val="20"/>
        </w:rPr>
        <w:t>nstitucije.</w:t>
      </w:r>
    </w:p>
    <w:p w:rsidR="006B0D19" w:rsidRPr="00894765" w:rsidRDefault="00E458AF" w:rsidP="00143E4E">
      <w:pPr>
        <w:jc w:val="both"/>
        <w:rPr>
          <w:rFonts w:ascii="Tahoma" w:hAnsi="Tahoma" w:cs="Tahoma"/>
          <w:color w:val="000000"/>
          <w:sz w:val="20"/>
          <w:lang w:val="de-DE"/>
        </w:rPr>
      </w:pPr>
      <w:r>
        <w:rPr>
          <w:rFonts w:ascii="Tahoma" w:hAnsi="Tahoma" w:cs="Tahoma"/>
          <w:color w:val="000000"/>
          <w:sz w:val="20"/>
          <w:lang w:val="de-DE"/>
        </w:rPr>
        <w:t xml:space="preserve"> </w:t>
      </w:r>
      <w:r>
        <w:rPr>
          <w:rFonts w:ascii="Tahoma" w:hAnsi="Tahoma" w:cs="Tahoma"/>
          <w:color w:val="000000"/>
          <w:sz w:val="20"/>
          <w:lang w:val="de-DE"/>
        </w:rPr>
        <w:tab/>
      </w:r>
      <w:r w:rsidR="008E106B">
        <w:rPr>
          <w:rFonts w:ascii="Tahoma" w:hAnsi="Tahoma" w:cs="Tahoma"/>
          <w:color w:val="000000"/>
          <w:sz w:val="20"/>
          <w:lang w:val="de-DE"/>
        </w:rPr>
        <w:t>S</w:t>
      </w:r>
      <w:r w:rsidR="00143E4E" w:rsidRPr="00894765">
        <w:rPr>
          <w:rFonts w:ascii="Tahoma" w:hAnsi="Tahoma" w:cs="Tahoma"/>
          <w:color w:val="000000"/>
          <w:sz w:val="20"/>
          <w:lang w:val="de-DE"/>
        </w:rPr>
        <w:t xml:space="preserve">ve točno predvidjeti </w:t>
      </w:r>
      <w:r w:rsidR="008E106B">
        <w:rPr>
          <w:rFonts w:ascii="Tahoma" w:hAnsi="Tahoma" w:cs="Tahoma"/>
          <w:color w:val="000000"/>
          <w:sz w:val="20"/>
          <w:lang w:val="de-DE"/>
        </w:rPr>
        <w:t>a kamoli prognozirati ne možemo, osobito u finan</w:t>
      </w:r>
      <w:r w:rsidR="00DE3AFE">
        <w:rPr>
          <w:rFonts w:ascii="Tahoma" w:hAnsi="Tahoma" w:cs="Tahoma"/>
          <w:color w:val="000000"/>
          <w:sz w:val="20"/>
          <w:lang w:val="de-DE"/>
        </w:rPr>
        <w:t>c</w:t>
      </w:r>
      <w:r w:rsidR="008E106B">
        <w:rPr>
          <w:rFonts w:ascii="Tahoma" w:hAnsi="Tahoma" w:cs="Tahoma"/>
          <w:color w:val="000000"/>
          <w:sz w:val="20"/>
          <w:lang w:val="de-DE"/>
        </w:rPr>
        <w:t>ijskom dijelu i dijelu koji nam dolazi od drugih čimbenika, koje nemamo predviđene</w:t>
      </w:r>
      <w:r w:rsidR="00DE3AFE">
        <w:rPr>
          <w:rFonts w:ascii="Tahoma" w:hAnsi="Tahoma" w:cs="Tahoma"/>
          <w:color w:val="000000"/>
          <w:sz w:val="20"/>
          <w:lang w:val="de-DE"/>
        </w:rPr>
        <w:t xml:space="preserve"> i ne znamo kad i od kud će se pojaviti</w:t>
      </w:r>
      <w:r w:rsidR="008E106B">
        <w:rPr>
          <w:rFonts w:ascii="Tahoma" w:hAnsi="Tahoma" w:cs="Tahoma"/>
          <w:color w:val="000000"/>
          <w:sz w:val="20"/>
          <w:lang w:val="de-DE"/>
        </w:rPr>
        <w:t xml:space="preserve">, rad i plan treba tijekom godine </w:t>
      </w:r>
      <w:r w:rsidR="00143E4E" w:rsidRPr="00894765">
        <w:rPr>
          <w:rFonts w:ascii="Tahoma" w:hAnsi="Tahoma" w:cs="Tahoma"/>
          <w:color w:val="000000"/>
          <w:sz w:val="20"/>
          <w:lang w:val="de-DE"/>
        </w:rPr>
        <w:t>prilagođavati</w:t>
      </w:r>
      <w:r w:rsidR="008E106B">
        <w:rPr>
          <w:rFonts w:ascii="Tahoma" w:hAnsi="Tahoma" w:cs="Tahoma"/>
          <w:color w:val="000000"/>
          <w:sz w:val="20"/>
          <w:lang w:val="de-DE"/>
        </w:rPr>
        <w:t xml:space="preserve"> stvarnosti</w:t>
      </w:r>
      <w:r w:rsidR="00143E4E" w:rsidRPr="00894765">
        <w:rPr>
          <w:rFonts w:ascii="Tahoma" w:hAnsi="Tahoma" w:cs="Tahoma"/>
          <w:color w:val="000000"/>
          <w:sz w:val="20"/>
          <w:lang w:val="de-DE"/>
        </w:rPr>
        <w:t xml:space="preserve">. </w:t>
      </w:r>
      <w:r w:rsidR="008E106B" w:rsidRPr="00894765">
        <w:rPr>
          <w:rFonts w:ascii="Tahoma" w:hAnsi="Tahoma" w:cs="Tahoma"/>
          <w:color w:val="000000"/>
          <w:sz w:val="20"/>
          <w:lang w:val="de-DE"/>
        </w:rPr>
        <w:t xml:space="preserve">Praćenje </w:t>
      </w:r>
      <w:r w:rsidR="008E106B">
        <w:rPr>
          <w:rFonts w:ascii="Tahoma" w:hAnsi="Tahoma" w:cs="Tahoma"/>
          <w:color w:val="000000"/>
          <w:sz w:val="20"/>
          <w:lang w:val="de-DE"/>
        </w:rPr>
        <w:t xml:space="preserve">dimamike </w:t>
      </w:r>
      <w:r w:rsidR="008E106B" w:rsidRPr="00894765">
        <w:rPr>
          <w:rFonts w:ascii="Tahoma" w:hAnsi="Tahoma" w:cs="Tahoma"/>
          <w:color w:val="000000"/>
          <w:sz w:val="20"/>
          <w:lang w:val="de-DE"/>
        </w:rPr>
        <w:t xml:space="preserve">izvršenja i stanja </w:t>
      </w:r>
      <w:r w:rsidR="008E106B">
        <w:rPr>
          <w:rFonts w:ascii="Tahoma" w:hAnsi="Tahoma" w:cs="Tahoma"/>
          <w:color w:val="000000"/>
          <w:sz w:val="20"/>
          <w:lang w:val="de-DE"/>
        </w:rPr>
        <w:t xml:space="preserve">bit će dio rada te usmenih i pisanih </w:t>
      </w:r>
      <w:r w:rsidR="00DE3AFE">
        <w:rPr>
          <w:rFonts w:ascii="Tahoma" w:hAnsi="Tahoma" w:cs="Tahoma"/>
          <w:color w:val="000000"/>
          <w:sz w:val="20"/>
          <w:lang w:val="de-DE"/>
        </w:rPr>
        <w:t>komunikacija.</w:t>
      </w:r>
    </w:p>
    <w:p w:rsidR="006B0D19" w:rsidRPr="00894765" w:rsidRDefault="006B0D19" w:rsidP="006B0D19">
      <w:pPr>
        <w:ind w:firstLine="720"/>
        <w:jc w:val="both"/>
        <w:rPr>
          <w:rFonts w:ascii="Tahoma" w:hAnsi="Tahoma" w:cs="Tahoma"/>
          <w:b/>
          <w:bCs/>
          <w:color w:val="000000"/>
          <w:sz w:val="18"/>
          <w:lang w:val="de-DE"/>
        </w:rPr>
      </w:pPr>
    </w:p>
    <w:p w:rsidR="006B0D19" w:rsidRPr="009D7E69" w:rsidRDefault="006B0D19" w:rsidP="006B0D19">
      <w:pPr>
        <w:ind w:right="-180"/>
        <w:jc w:val="both"/>
        <w:rPr>
          <w:rFonts w:ascii="Tahoma" w:hAnsi="Tahoma" w:cs="Tahoma"/>
          <w:color w:val="000000"/>
          <w:sz w:val="16"/>
          <w:szCs w:val="16"/>
        </w:rPr>
      </w:pPr>
      <w:r w:rsidRPr="00894765">
        <w:rPr>
          <w:rFonts w:ascii="Tahoma" w:hAnsi="Tahoma" w:cs="Tahoma"/>
          <w:color w:val="000000"/>
          <w:sz w:val="18"/>
          <w:lang w:val="de-DE"/>
        </w:rPr>
        <w:t xml:space="preserve">  </w:t>
      </w:r>
      <w:r w:rsidRPr="009D7E69">
        <w:rPr>
          <w:rFonts w:ascii="Tahoma" w:hAnsi="Tahoma" w:cs="Tahoma"/>
          <w:color w:val="000000"/>
          <w:sz w:val="16"/>
          <w:szCs w:val="16"/>
        </w:rPr>
        <w:t xml:space="preserve">Prilog: </w:t>
      </w:r>
      <w:r w:rsidR="000D45DE">
        <w:rPr>
          <w:rFonts w:ascii="Tahoma" w:hAnsi="Tahoma" w:cs="Tahoma"/>
          <w:color w:val="000000"/>
          <w:sz w:val="16"/>
          <w:szCs w:val="16"/>
        </w:rPr>
        <w:t xml:space="preserve">Tablica - </w:t>
      </w:r>
      <w:r w:rsidRPr="009D7E69">
        <w:rPr>
          <w:rFonts w:ascii="Tahoma" w:hAnsi="Tahoma" w:cs="Tahoma"/>
          <w:color w:val="000000"/>
          <w:sz w:val="16"/>
          <w:szCs w:val="16"/>
        </w:rPr>
        <w:t xml:space="preserve">Prijedlog </w:t>
      </w:r>
      <w:proofErr w:type="gramStart"/>
      <w:r w:rsidRPr="009D7E69">
        <w:rPr>
          <w:rFonts w:ascii="Tahoma" w:hAnsi="Tahoma" w:cs="Tahoma"/>
          <w:color w:val="000000"/>
          <w:sz w:val="16"/>
          <w:szCs w:val="16"/>
        </w:rPr>
        <w:t>financijskog  plana</w:t>
      </w:r>
      <w:proofErr w:type="gramEnd"/>
      <w:r w:rsidR="00BA7D49">
        <w:rPr>
          <w:rFonts w:ascii="Tahoma" w:hAnsi="Tahoma" w:cs="Tahoma"/>
          <w:color w:val="000000"/>
          <w:sz w:val="16"/>
          <w:szCs w:val="16"/>
        </w:rPr>
        <w:t xml:space="preserve"> 2017</w:t>
      </w:r>
      <w:r w:rsidR="000D45DE">
        <w:rPr>
          <w:rFonts w:ascii="Tahoma" w:hAnsi="Tahoma" w:cs="Tahoma"/>
          <w:color w:val="000000"/>
          <w:sz w:val="16"/>
          <w:szCs w:val="16"/>
        </w:rPr>
        <w:t xml:space="preserve">. </w:t>
      </w:r>
    </w:p>
    <w:p w:rsidR="00143E4E" w:rsidRDefault="00143E4E">
      <w:pPr>
        <w:ind w:right="-180"/>
        <w:jc w:val="both"/>
        <w:rPr>
          <w:rFonts w:ascii="Arial" w:hAnsi="Arial" w:cs="Arial"/>
          <w:color w:val="000000"/>
          <w:sz w:val="20"/>
        </w:rPr>
      </w:pPr>
    </w:p>
    <w:sectPr w:rsidR="00143E4E" w:rsidSect="00A0406A">
      <w:pgSz w:w="12240" w:h="15840"/>
      <w:pgMar w:top="1440" w:right="1800" w:bottom="1440" w:left="1800" w:header="720" w:footer="72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unga">
    <w:panose1 w:val="020B0502040204020203"/>
    <w:charset w:val="00"/>
    <w:family w:val="swiss"/>
    <w:pitch w:val="variable"/>
    <w:sig w:usb0="004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EA261FA"/>
    <w:multiLevelType w:val="hybridMultilevel"/>
    <w:tmpl w:val="14CA0C2A"/>
    <w:lvl w:ilvl="0" w:tplc="93362336">
      <w:start w:val="1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1">
    <w:nsid w:val="2EDE250F"/>
    <w:multiLevelType w:val="hybridMultilevel"/>
    <w:tmpl w:val="6CBA9C6E"/>
    <w:lvl w:ilvl="0" w:tplc="61C2C80E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34CF3924"/>
    <w:multiLevelType w:val="hybridMultilevel"/>
    <w:tmpl w:val="896A0A1C"/>
    <w:lvl w:ilvl="0" w:tplc="F670D186"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3">
    <w:nsid w:val="3F0D1A1C"/>
    <w:multiLevelType w:val="hybridMultilevel"/>
    <w:tmpl w:val="1B2E08F2"/>
    <w:lvl w:ilvl="0" w:tplc="00AE4E6C">
      <w:start w:val="4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4">
    <w:nsid w:val="4A487871"/>
    <w:multiLevelType w:val="hybridMultilevel"/>
    <w:tmpl w:val="EA6CAD9C"/>
    <w:lvl w:ilvl="0" w:tplc="E6DC4866">
      <w:start w:val="15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5">
    <w:nsid w:val="524C7757"/>
    <w:multiLevelType w:val="multilevel"/>
    <w:tmpl w:val="08B0A008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155"/>
        </w:tabs>
        <w:ind w:left="115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310"/>
        </w:tabs>
        <w:ind w:left="231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465"/>
        </w:tabs>
        <w:ind w:left="346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4260"/>
        </w:tabs>
        <w:ind w:left="42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5415"/>
        </w:tabs>
        <w:ind w:left="541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6210"/>
        </w:tabs>
        <w:ind w:left="621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7365"/>
        </w:tabs>
        <w:ind w:left="736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8160"/>
        </w:tabs>
        <w:ind w:left="8160" w:hanging="1800"/>
      </w:pPr>
      <w:rPr>
        <w:rFonts w:hint="default"/>
      </w:rPr>
    </w:lvl>
  </w:abstractNum>
  <w:abstractNum w:abstractNumId="6">
    <w:nsid w:val="58FE5E80"/>
    <w:multiLevelType w:val="hybridMultilevel"/>
    <w:tmpl w:val="B7B665A2"/>
    <w:lvl w:ilvl="0" w:tplc="3514BDBE"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7">
    <w:nsid w:val="64DB7DEE"/>
    <w:multiLevelType w:val="hybridMultilevel"/>
    <w:tmpl w:val="602E3D2C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66E65279"/>
    <w:multiLevelType w:val="hybridMultilevel"/>
    <w:tmpl w:val="2D5C9A78"/>
    <w:lvl w:ilvl="0" w:tplc="ED5696AE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b w:val="0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7109410E"/>
    <w:multiLevelType w:val="multilevel"/>
    <w:tmpl w:val="F07E95A8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55"/>
        </w:tabs>
        <w:ind w:left="115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310"/>
        </w:tabs>
        <w:ind w:left="231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465"/>
        </w:tabs>
        <w:ind w:left="346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4260"/>
        </w:tabs>
        <w:ind w:left="42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5415"/>
        </w:tabs>
        <w:ind w:left="541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6210"/>
        </w:tabs>
        <w:ind w:left="621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7365"/>
        </w:tabs>
        <w:ind w:left="736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8160"/>
        </w:tabs>
        <w:ind w:left="8160" w:hanging="1800"/>
      </w:pPr>
      <w:rPr>
        <w:rFonts w:hint="default"/>
      </w:rPr>
    </w:lvl>
  </w:abstractNum>
  <w:num w:numId="1">
    <w:abstractNumId w:val="4"/>
  </w:num>
  <w:num w:numId="2">
    <w:abstractNumId w:val="7"/>
  </w:num>
  <w:num w:numId="3">
    <w:abstractNumId w:val="5"/>
  </w:num>
  <w:num w:numId="4">
    <w:abstractNumId w:val="0"/>
  </w:num>
  <w:num w:numId="5">
    <w:abstractNumId w:val="6"/>
  </w:num>
  <w:num w:numId="6">
    <w:abstractNumId w:val="2"/>
  </w:num>
  <w:num w:numId="7">
    <w:abstractNumId w:val="1"/>
  </w:num>
  <w:num w:numId="8">
    <w:abstractNumId w:val="8"/>
  </w:num>
  <w:num w:numId="9">
    <w:abstractNumId w:val="3"/>
  </w:num>
  <w:num w:numId="10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grammar="clean"/>
  <w:defaultTabStop w:val="720"/>
  <w:hyphenationZone w:val="425"/>
  <w:characterSpacingControl w:val="doNotCompress"/>
  <w:savePreviewPicture/>
  <w:compat/>
  <w:rsids>
    <w:rsidRoot w:val="00743D3D"/>
    <w:rsid w:val="0002269D"/>
    <w:rsid w:val="00022BAC"/>
    <w:rsid w:val="00023B6F"/>
    <w:rsid w:val="000243AF"/>
    <w:rsid w:val="000363F9"/>
    <w:rsid w:val="000379D1"/>
    <w:rsid w:val="00046694"/>
    <w:rsid w:val="0005155B"/>
    <w:rsid w:val="00056201"/>
    <w:rsid w:val="000642DB"/>
    <w:rsid w:val="000807BB"/>
    <w:rsid w:val="00085341"/>
    <w:rsid w:val="000B4FCF"/>
    <w:rsid w:val="000D42EA"/>
    <w:rsid w:val="000D45DE"/>
    <w:rsid w:val="00101E73"/>
    <w:rsid w:val="00116682"/>
    <w:rsid w:val="00143E4E"/>
    <w:rsid w:val="00191A38"/>
    <w:rsid w:val="001A266A"/>
    <w:rsid w:val="001B76BB"/>
    <w:rsid w:val="001C20ED"/>
    <w:rsid w:val="001E1593"/>
    <w:rsid w:val="00205834"/>
    <w:rsid w:val="0021480B"/>
    <w:rsid w:val="00222F1D"/>
    <w:rsid w:val="002471D4"/>
    <w:rsid w:val="00256863"/>
    <w:rsid w:val="002967C6"/>
    <w:rsid w:val="00297AEF"/>
    <w:rsid w:val="002A5978"/>
    <w:rsid w:val="002D1BCE"/>
    <w:rsid w:val="00326E69"/>
    <w:rsid w:val="0033534A"/>
    <w:rsid w:val="00371BED"/>
    <w:rsid w:val="003738AD"/>
    <w:rsid w:val="00374CFD"/>
    <w:rsid w:val="00376920"/>
    <w:rsid w:val="00391968"/>
    <w:rsid w:val="0039204B"/>
    <w:rsid w:val="00397F51"/>
    <w:rsid w:val="003B7BC3"/>
    <w:rsid w:val="0044217F"/>
    <w:rsid w:val="004431D1"/>
    <w:rsid w:val="0044419E"/>
    <w:rsid w:val="0044775E"/>
    <w:rsid w:val="00472073"/>
    <w:rsid w:val="004B5606"/>
    <w:rsid w:val="004D57BA"/>
    <w:rsid w:val="004E2554"/>
    <w:rsid w:val="00511E76"/>
    <w:rsid w:val="00514608"/>
    <w:rsid w:val="00536A9C"/>
    <w:rsid w:val="0055286D"/>
    <w:rsid w:val="0059196A"/>
    <w:rsid w:val="00592234"/>
    <w:rsid w:val="00621BEB"/>
    <w:rsid w:val="006244D1"/>
    <w:rsid w:val="006605EC"/>
    <w:rsid w:val="00674F7A"/>
    <w:rsid w:val="00680070"/>
    <w:rsid w:val="006A2921"/>
    <w:rsid w:val="006B0D19"/>
    <w:rsid w:val="006B4DE9"/>
    <w:rsid w:val="006D50BF"/>
    <w:rsid w:val="006D58E5"/>
    <w:rsid w:val="006E3079"/>
    <w:rsid w:val="007056C3"/>
    <w:rsid w:val="007179D7"/>
    <w:rsid w:val="00733C8D"/>
    <w:rsid w:val="00743D3D"/>
    <w:rsid w:val="00766167"/>
    <w:rsid w:val="00784ACF"/>
    <w:rsid w:val="007A369D"/>
    <w:rsid w:val="007C11A8"/>
    <w:rsid w:val="007C31E6"/>
    <w:rsid w:val="007D0508"/>
    <w:rsid w:val="007D61DB"/>
    <w:rsid w:val="007E04FB"/>
    <w:rsid w:val="007E0DF4"/>
    <w:rsid w:val="007E6057"/>
    <w:rsid w:val="008522C1"/>
    <w:rsid w:val="00860A5A"/>
    <w:rsid w:val="00884E0C"/>
    <w:rsid w:val="008901AC"/>
    <w:rsid w:val="00894765"/>
    <w:rsid w:val="008A2055"/>
    <w:rsid w:val="008E106B"/>
    <w:rsid w:val="008F0C2D"/>
    <w:rsid w:val="008F65C0"/>
    <w:rsid w:val="00916151"/>
    <w:rsid w:val="009456B6"/>
    <w:rsid w:val="00954F76"/>
    <w:rsid w:val="00956169"/>
    <w:rsid w:val="0099161D"/>
    <w:rsid w:val="009A6837"/>
    <w:rsid w:val="009D47BF"/>
    <w:rsid w:val="009D7E69"/>
    <w:rsid w:val="009F58D9"/>
    <w:rsid w:val="009F73E9"/>
    <w:rsid w:val="00A0406A"/>
    <w:rsid w:val="00A24542"/>
    <w:rsid w:val="00A43242"/>
    <w:rsid w:val="00A47703"/>
    <w:rsid w:val="00AB07FF"/>
    <w:rsid w:val="00AB113B"/>
    <w:rsid w:val="00AD6490"/>
    <w:rsid w:val="00AD6D7B"/>
    <w:rsid w:val="00AE49C7"/>
    <w:rsid w:val="00AE77A6"/>
    <w:rsid w:val="00AF2331"/>
    <w:rsid w:val="00B05400"/>
    <w:rsid w:val="00B160C9"/>
    <w:rsid w:val="00B407BE"/>
    <w:rsid w:val="00B64080"/>
    <w:rsid w:val="00B65F75"/>
    <w:rsid w:val="00B667D0"/>
    <w:rsid w:val="00B816CE"/>
    <w:rsid w:val="00BA0D47"/>
    <w:rsid w:val="00BA1842"/>
    <w:rsid w:val="00BA4B75"/>
    <w:rsid w:val="00BA7D49"/>
    <w:rsid w:val="00BC0A1A"/>
    <w:rsid w:val="00BE1CE1"/>
    <w:rsid w:val="00BE2E96"/>
    <w:rsid w:val="00C1446B"/>
    <w:rsid w:val="00C2182B"/>
    <w:rsid w:val="00C37ECF"/>
    <w:rsid w:val="00C512E3"/>
    <w:rsid w:val="00C55705"/>
    <w:rsid w:val="00C6586A"/>
    <w:rsid w:val="00CA5A72"/>
    <w:rsid w:val="00CA609B"/>
    <w:rsid w:val="00CD20F9"/>
    <w:rsid w:val="00CD3D25"/>
    <w:rsid w:val="00CE2DA0"/>
    <w:rsid w:val="00D06E7A"/>
    <w:rsid w:val="00D204D3"/>
    <w:rsid w:val="00D26BE8"/>
    <w:rsid w:val="00D321A5"/>
    <w:rsid w:val="00D434C6"/>
    <w:rsid w:val="00D82A17"/>
    <w:rsid w:val="00DB4B62"/>
    <w:rsid w:val="00DC7952"/>
    <w:rsid w:val="00DD33C9"/>
    <w:rsid w:val="00DE3AFE"/>
    <w:rsid w:val="00DE4D93"/>
    <w:rsid w:val="00E067EF"/>
    <w:rsid w:val="00E11F1F"/>
    <w:rsid w:val="00E13A35"/>
    <w:rsid w:val="00E458AF"/>
    <w:rsid w:val="00E76517"/>
    <w:rsid w:val="00E77A38"/>
    <w:rsid w:val="00E8514C"/>
    <w:rsid w:val="00E91031"/>
    <w:rsid w:val="00E970E8"/>
    <w:rsid w:val="00E973FA"/>
    <w:rsid w:val="00EB3161"/>
    <w:rsid w:val="00EE1371"/>
    <w:rsid w:val="00EE37F4"/>
    <w:rsid w:val="00EF250A"/>
    <w:rsid w:val="00F1384B"/>
    <w:rsid w:val="00F36164"/>
    <w:rsid w:val="00F372B1"/>
    <w:rsid w:val="00F41511"/>
    <w:rsid w:val="00F53E21"/>
    <w:rsid w:val="00F623D2"/>
    <w:rsid w:val="00F6766E"/>
    <w:rsid w:val="00FB32A2"/>
    <w:rsid w:val="00FC2546"/>
    <w:rsid w:val="00FC7DA8"/>
    <w:rsid w:val="00FD0A06"/>
    <w:rsid w:val="00FD64E8"/>
    <w:rsid w:val="00FD7383"/>
    <w:rsid w:val="00FE4C5C"/>
    <w:rsid w:val="00FF16F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0406A"/>
    <w:rPr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qFormat/>
    <w:rsid w:val="00A0406A"/>
    <w:pPr>
      <w:keepNext/>
      <w:autoSpaceDE w:val="0"/>
      <w:autoSpaceDN w:val="0"/>
      <w:adjustRightInd w:val="0"/>
      <w:outlineLvl w:val="0"/>
    </w:pPr>
    <w:rPr>
      <w:rFonts w:ascii="Tahoma" w:hAnsi="Tahoma" w:cs="Tahoma"/>
      <w:color w:val="000000"/>
      <w:sz w:val="22"/>
      <w:u w:val="single"/>
    </w:rPr>
  </w:style>
  <w:style w:type="paragraph" w:styleId="Heading2">
    <w:name w:val="heading 2"/>
    <w:basedOn w:val="Normal"/>
    <w:next w:val="Normal"/>
    <w:qFormat/>
    <w:rsid w:val="00A0406A"/>
    <w:pPr>
      <w:keepNext/>
      <w:jc w:val="center"/>
      <w:outlineLvl w:val="1"/>
    </w:pPr>
    <w:rPr>
      <w:sz w:val="28"/>
      <w:szCs w:val="20"/>
      <w:lang w:val="hr-HR"/>
    </w:rPr>
  </w:style>
  <w:style w:type="paragraph" w:styleId="Heading3">
    <w:name w:val="heading 3"/>
    <w:basedOn w:val="Normal"/>
    <w:next w:val="Normal"/>
    <w:qFormat/>
    <w:rsid w:val="00A0406A"/>
    <w:pPr>
      <w:keepNext/>
      <w:ind w:firstLine="720"/>
      <w:outlineLvl w:val="2"/>
    </w:pPr>
    <w:rPr>
      <w:b/>
      <w:szCs w:val="20"/>
      <w:lang w:val="en-AU"/>
    </w:rPr>
  </w:style>
  <w:style w:type="paragraph" w:styleId="Heading4">
    <w:name w:val="heading 4"/>
    <w:basedOn w:val="Normal"/>
    <w:next w:val="Normal"/>
    <w:qFormat/>
    <w:rsid w:val="00A0406A"/>
    <w:pPr>
      <w:keepNext/>
      <w:autoSpaceDE w:val="0"/>
      <w:autoSpaceDN w:val="0"/>
      <w:adjustRightInd w:val="0"/>
      <w:jc w:val="both"/>
      <w:outlineLvl w:val="3"/>
    </w:pPr>
    <w:rPr>
      <w:rFonts w:ascii="Arial" w:hAnsi="Arial" w:cs="Arial"/>
      <w:color w:val="000000"/>
      <w:sz w:val="22"/>
      <w:u w:val="single"/>
    </w:rPr>
  </w:style>
  <w:style w:type="paragraph" w:styleId="Heading5">
    <w:name w:val="heading 5"/>
    <w:basedOn w:val="Normal"/>
    <w:next w:val="Normal"/>
    <w:qFormat/>
    <w:rsid w:val="00A0406A"/>
    <w:pPr>
      <w:keepNext/>
      <w:ind w:left="795"/>
      <w:jc w:val="both"/>
      <w:outlineLvl w:val="4"/>
    </w:pPr>
    <w:rPr>
      <w:rFonts w:ascii="Arial" w:hAnsi="Arial" w:cs="Arial"/>
      <w:color w:val="000000"/>
      <w:sz w:val="22"/>
      <w:u w:val="single"/>
      <w:lang w:val="de-DE"/>
    </w:rPr>
  </w:style>
  <w:style w:type="paragraph" w:styleId="Heading6">
    <w:name w:val="heading 6"/>
    <w:basedOn w:val="Normal"/>
    <w:next w:val="Normal"/>
    <w:qFormat/>
    <w:rsid w:val="00A0406A"/>
    <w:pPr>
      <w:keepNext/>
      <w:autoSpaceDE w:val="0"/>
      <w:autoSpaceDN w:val="0"/>
      <w:adjustRightInd w:val="0"/>
      <w:jc w:val="both"/>
      <w:outlineLvl w:val="5"/>
    </w:pPr>
    <w:rPr>
      <w:rFonts w:ascii="Arial" w:hAnsi="Arial" w:cs="Arial"/>
      <w:i/>
      <w:iCs/>
      <w:color w:val="000000"/>
      <w:sz w:val="22"/>
      <w:u w:val="single"/>
    </w:rPr>
  </w:style>
  <w:style w:type="paragraph" w:styleId="Heading7">
    <w:name w:val="heading 7"/>
    <w:basedOn w:val="Normal"/>
    <w:next w:val="Normal"/>
    <w:qFormat/>
    <w:rsid w:val="00A0406A"/>
    <w:pPr>
      <w:keepNext/>
      <w:ind w:firstLine="390"/>
      <w:jc w:val="both"/>
      <w:outlineLvl w:val="6"/>
    </w:pPr>
    <w:rPr>
      <w:rFonts w:ascii="Arial" w:hAnsi="Arial" w:cs="Arial"/>
      <w:i/>
      <w:iCs/>
      <w:color w:val="000000"/>
      <w:sz w:val="22"/>
    </w:rPr>
  </w:style>
  <w:style w:type="paragraph" w:styleId="Heading8">
    <w:name w:val="heading 8"/>
    <w:basedOn w:val="Normal"/>
    <w:next w:val="Normal"/>
    <w:qFormat/>
    <w:rsid w:val="00A0406A"/>
    <w:pPr>
      <w:keepNext/>
      <w:ind w:left="720"/>
      <w:jc w:val="both"/>
      <w:outlineLvl w:val="7"/>
    </w:pPr>
    <w:rPr>
      <w:rFonts w:ascii="Arial" w:hAnsi="Arial" w:cs="Arial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2">
    <w:name w:val="Body Text Indent 2"/>
    <w:aliases w:val="  uvlaka 2, uvlaka 3"/>
    <w:basedOn w:val="Normal"/>
    <w:semiHidden/>
    <w:rsid w:val="00A0406A"/>
    <w:pPr>
      <w:ind w:firstLine="708"/>
      <w:jc w:val="both"/>
    </w:pPr>
    <w:rPr>
      <w:rFonts w:ascii="Tunga" w:hAnsi="Tunga"/>
      <w:bCs/>
      <w:lang w:val="hr-HR" w:eastAsia="hr-HR"/>
    </w:rPr>
  </w:style>
  <w:style w:type="paragraph" w:styleId="BodyTextIndent">
    <w:name w:val="Body Text Indent"/>
    <w:basedOn w:val="Normal"/>
    <w:semiHidden/>
    <w:rsid w:val="00A0406A"/>
    <w:pPr>
      <w:ind w:left="360"/>
    </w:pPr>
    <w:rPr>
      <w:rFonts w:ascii="Arial" w:hAnsi="Arial" w:cs="Arial"/>
      <w:color w:val="FF0000"/>
      <w:sz w:val="22"/>
      <w:szCs w:val="22"/>
      <w:lang w:val="hr-HR"/>
    </w:rPr>
  </w:style>
  <w:style w:type="paragraph" w:styleId="Title">
    <w:name w:val="Title"/>
    <w:basedOn w:val="Normal"/>
    <w:qFormat/>
    <w:rsid w:val="00A0406A"/>
    <w:pPr>
      <w:jc w:val="center"/>
    </w:pPr>
    <w:rPr>
      <w:sz w:val="28"/>
      <w:szCs w:val="20"/>
      <w:lang w:val="hr-HR"/>
    </w:rPr>
  </w:style>
  <w:style w:type="paragraph" w:styleId="BodyText2">
    <w:name w:val="Body Text 2"/>
    <w:basedOn w:val="Normal"/>
    <w:semiHidden/>
    <w:rsid w:val="00A0406A"/>
    <w:pPr>
      <w:jc w:val="both"/>
    </w:pPr>
    <w:rPr>
      <w:rFonts w:ascii="Arial" w:hAnsi="Arial" w:cs="Arial"/>
      <w:sz w:val="28"/>
      <w:szCs w:val="20"/>
      <w:lang w:val="de-DE" w:eastAsia="hr-HR"/>
    </w:rPr>
  </w:style>
  <w:style w:type="character" w:styleId="Hyperlink">
    <w:name w:val="Hyperlink"/>
    <w:basedOn w:val="DefaultParagraphFont"/>
    <w:semiHidden/>
    <w:rsid w:val="00A0406A"/>
    <w:rPr>
      <w:color w:val="0000FF"/>
      <w:u w:val="single"/>
    </w:rPr>
  </w:style>
  <w:style w:type="paragraph" w:styleId="BodyText">
    <w:name w:val="Body Text"/>
    <w:basedOn w:val="Normal"/>
    <w:semiHidden/>
    <w:rsid w:val="00A0406A"/>
    <w:pPr>
      <w:autoSpaceDE w:val="0"/>
      <w:autoSpaceDN w:val="0"/>
      <w:adjustRightInd w:val="0"/>
    </w:pPr>
    <w:rPr>
      <w:rFonts w:ascii="Tahoma" w:hAnsi="Tahoma" w:cs="Tahoma"/>
      <w:color w:val="000000"/>
      <w:sz w:val="22"/>
    </w:rPr>
  </w:style>
  <w:style w:type="paragraph" w:styleId="BodyTextIndent3">
    <w:name w:val="Body Text Indent 3"/>
    <w:aliases w:val=" uvlaka 3"/>
    <w:basedOn w:val="Normal"/>
    <w:semiHidden/>
    <w:rsid w:val="00A0406A"/>
    <w:pPr>
      <w:autoSpaceDE w:val="0"/>
      <w:autoSpaceDN w:val="0"/>
      <w:adjustRightInd w:val="0"/>
      <w:ind w:firstLine="720"/>
      <w:jc w:val="both"/>
    </w:pPr>
    <w:rPr>
      <w:rFonts w:ascii="Arial" w:hAnsi="Arial" w:cs="Arial"/>
      <w:color w:val="000000"/>
      <w:sz w:val="22"/>
    </w:rPr>
  </w:style>
  <w:style w:type="paragraph" w:styleId="BodyText3">
    <w:name w:val="Body Text 3"/>
    <w:basedOn w:val="Normal"/>
    <w:semiHidden/>
    <w:rsid w:val="00A0406A"/>
    <w:pPr>
      <w:autoSpaceDE w:val="0"/>
      <w:autoSpaceDN w:val="0"/>
      <w:adjustRightInd w:val="0"/>
      <w:jc w:val="both"/>
    </w:pPr>
    <w:rPr>
      <w:rFonts w:ascii="Arial" w:hAnsi="Arial" w:cs="Arial"/>
      <w:color w:val="000000"/>
      <w:sz w:val="22"/>
      <w:lang w:val="de-DE"/>
    </w:rPr>
  </w:style>
  <w:style w:type="paragraph" w:customStyle="1" w:styleId="xl25">
    <w:name w:val="xl25"/>
    <w:basedOn w:val="Normal"/>
    <w:rsid w:val="00A0406A"/>
    <w:pPr>
      <w:spacing w:before="100" w:beforeAutospacing="1" w:after="100" w:afterAutospacing="1"/>
      <w:jc w:val="right"/>
    </w:pPr>
    <w:rPr>
      <w:rFonts w:ascii="Arial" w:hAnsi="Arial" w:cs="Arial"/>
      <w:b/>
      <w:bCs/>
      <w:lang w:val="hr-HR" w:eastAsia="hr-HR"/>
    </w:rPr>
  </w:style>
  <w:style w:type="paragraph" w:customStyle="1" w:styleId="xl27">
    <w:name w:val="xl27"/>
    <w:basedOn w:val="Normal"/>
    <w:rsid w:val="00A0406A"/>
    <w:pPr>
      <w:shd w:val="clear" w:color="auto" w:fill="FFCC99"/>
      <w:spacing w:before="100" w:beforeAutospacing="1" w:after="100" w:afterAutospacing="1"/>
      <w:jc w:val="right"/>
    </w:pPr>
    <w:rPr>
      <w:rFonts w:ascii="Arial" w:hAnsi="Arial" w:cs="Arial"/>
      <w:b/>
      <w:bCs/>
      <w:lang w:val="hr-HR" w:eastAsia="hr-HR"/>
    </w:rPr>
  </w:style>
  <w:style w:type="paragraph" w:customStyle="1" w:styleId="xl28">
    <w:name w:val="xl28"/>
    <w:basedOn w:val="Normal"/>
    <w:rsid w:val="00A0406A"/>
    <w:pPr>
      <w:shd w:val="clear" w:color="auto" w:fill="FFCC99"/>
      <w:spacing w:before="100" w:beforeAutospacing="1" w:after="100" w:afterAutospacing="1"/>
    </w:pPr>
    <w:rPr>
      <w:rFonts w:ascii="Arial" w:hAnsi="Arial" w:cs="Arial"/>
      <w:b/>
      <w:bCs/>
      <w:lang w:val="hr-HR" w:eastAsia="hr-HR"/>
    </w:rPr>
  </w:style>
  <w:style w:type="paragraph" w:customStyle="1" w:styleId="xl29">
    <w:name w:val="xl29"/>
    <w:basedOn w:val="Normal"/>
    <w:rsid w:val="00A0406A"/>
    <w:pPr>
      <w:shd w:val="clear" w:color="auto" w:fill="FFCC99"/>
      <w:spacing w:before="100" w:beforeAutospacing="1" w:after="100" w:afterAutospacing="1"/>
      <w:jc w:val="center"/>
    </w:pPr>
    <w:rPr>
      <w:rFonts w:ascii="Arial" w:hAnsi="Arial" w:cs="Arial"/>
      <w:b/>
      <w:bCs/>
      <w:lang w:val="hr-HR" w:eastAsia="hr-HR"/>
    </w:rPr>
  </w:style>
  <w:style w:type="paragraph" w:customStyle="1" w:styleId="xl30">
    <w:name w:val="xl30"/>
    <w:basedOn w:val="Normal"/>
    <w:rsid w:val="00A0406A"/>
    <w:pPr>
      <w:shd w:val="clear" w:color="auto" w:fill="99CC00"/>
      <w:spacing w:before="100" w:beforeAutospacing="1" w:after="100" w:afterAutospacing="1"/>
      <w:jc w:val="right"/>
    </w:pPr>
    <w:rPr>
      <w:rFonts w:ascii="Arial" w:hAnsi="Arial" w:cs="Arial"/>
      <w:b/>
      <w:bCs/>
      <w:i/>
      <w:iCs/>
      <w:lang w:val="hr-HR" w:eastAsia="hr-HR"/>
    </w:rPr>
  </w:style>
  <w:style w:type="paragraph" w:customStyle="1" w:styleId="xl31">
    <w:name w:val="xl31"/>
    <w:basedOn w:val="Normal"/>
    <w:rsid w:val="00A0406A"/>
    <w:pPr>
      <w:shd w:val="clear" w:color="auto" w:fill="99CC00"/>
      <w:spacing w:before="100" w:beforeAutospacing="1" w:after="100" w:afterAutospacing="1"/>
    </w:pPr>
    <w:rPr>
      <w:rFonts w:ascii="Arial" w:hAnsi="Arial" w:cs="Arial"/>
      <w:b/>
      <w:bCs/>
      <w:i/>
      <w:iCs/>
      <w:lang w:val="hr-HR" w:eastAsia="hr-HR"/>
    </w:rPr>
  </w:style>
  <w:style w:type="paragraph" w:customStyle="1" w:styleId="xl32">
    <w:name w:val="xl32"/>
    <w:basedOn w:val="Normal"/>
    <w:rsid w:val="00A0406A"/>
    <w:pPr>
      <w:shd w:val="clear" w:color="auto" w:fill="99CC00"/>
      <w:spacing w:before="100" w:beforeAutospacing="1" w:after="100" w:afterAutospacing="1"/>
    </w:pPr>
    <w:rPr>
      <w:rFonts w:ascii="Arial" w:hAnsi="Arial" w:cs="Arial"/>
      <w:b/>
      <w:bCs/>
      <w:i/>
      <w:iCs/>
      <w:lang w:val="hr-HR" w:eastAsia="hr-HR"/>
    </w:rPr>
  </w:style>
  <w:style w:type="paragraph" w:customStyle="1" w:styleId="xl33">
    <w:name w:val="xl33"/>
    <w:basedOn w:val="Normal"/>
    <w:rsid w:val="00A0406A"/>
    <w:pPr>
      <w:shd w:val="clear" w:color="auto" w:fill="FFFF00"/>
      <w:spacing w:before="100" w:beforeAutospacing="1" w:after="100" w:afterAutospacing="1"/>
      <w:jc w:val="right"/>
    </w:pPr>
    <w:rPr>
      <w:rFonts w:ascii="Arial" w:hAnsi="Arial" w:cs="Arial"/>
      <w:b/>
      <w:bCs/>
      <w:i/>
      <w:iCs/>
      <w:sz w:val="22"/>
      <w:szCs w:val="22"/>
      <w:lang w:val="hr-HR" w:eastAsia="hr-HR"/>
    </w:rPr>
  </w:style>
  <w:style w:type="paragraph" w:customStyle="1" w:styleId="xl34">
    <w:name w:val="xl34"/>
    <w:basedOn w:val="Normal"/>
    <w:rsid w:val="00A0406A"/>
    <w:pPr>
      <w:shd w:val="clear" w:color="auto" w:fill="FFFF00"/>
      <w:spacing w:before="100" w:beforeAutospacing="1" w:after="100" w:afterAutospacing="1"/>
    </w:pPr>
    <w:rPr>
      <w:rFonts w:ascii="Arial" w:hAnsi="Arial" w:cs="Arial"/>
      <w:b/>
      <w:bCs/>
      <w:i/>
      <w:iCs/>
      <w:sz w:val="22"/>
      <w:szCs w:val="22"/>
      <w:lang w:val="hr-HR" w:eastAsia="hr-HR"/>
    </w:rPr>
  </w:style>
  <w:style w:type="paragraph" w:customStyle="1" w:styleId="xl35">
    <w:name w:val="xl35"/>
    <w:basedOn w:val="Normal"/>
    <w:rsid w:val="00A0406A"/>
    <w:pPr>
      <w:shd w:val="clear" w:color="auto" w:fill="FFFF00"/>
      <w:spacing w:before="100" w:beforeAutospacing="1" w:after="100" w:afterAutospacing="1"/>
    </w:pPr>
    <w:rPr>
      <w:rFonts w:ascii="Arial" w:hAnsi="Arial" w:cs="Arial"/>
      <w:b/>
      <w:bCs/>
      <w:i/>
      <w:iCs/>
      <w:sz w:val="22"/>
      <w:szCs w:val="22"/>
      <w:lang w:val="hr-HR" w:eastAsia="hr-HR"/>
    </w:rPr>
  </w:style>
  <w:style w:type="paragraph" w:customStyle="1" w:styleId="xl36">
    <w:name w:val="xl36"/>
    <w:basedOn w:val="Normal"/>
    <w:rsid w:val="00A0406A"/>
    <w:pPr>
      <w:shd w:val="clear" w:color="auto" w:fill="FFFF00"/>
      <w:spacing w:before="100" w:beforeAutospacing="1" w:after="100" w:afterAutospacing="1"/>
      <w:jc w:val="right"/>
    </w:pPr>
    <w:rPr>
      <w:rFonts w:ascii="Arial" w:hAnsi="Arial" w:cs="Arial"/>
      <w:b/>
      <w:bCs/>
      <w:i/>
      <w:iCs/>
      <w:lang w:val="hr-HR" w:eastAsia="hr-HR"/>
    </w:rPr>
  </w:style>
  <w:style w:type="paragraph" w:customStyle="1" w:styleId="xl37">
    <w:name w:val="xl37"/>
    <w:basedOn w:val="Normal"/>
    <w:rsid w:val="00A0406A"/>
    <w:pPr>
      <w:shd w:val="clear" w:color="auto" w:fill="FFFF00"/>
      <w:spacing w:before="100" w:beforeAutospacing="1" w:after="100" w:afterAutospacing="1"/>
    </w:pPr>
    <w:rPr>
      <w:rFonts w:ascii="Arial" w:hAnsi="Arial" w:cs="Arial"/>
      <w:b/>
      <w:bCs/>
      <w:i/>
      <w:iCs/>
      <w:lang w:val="hr-HR" w:eastAsia="hr-HR"/>
    </w:rPr>
  </w:style>
  <w:style w:type="paragraph" w:customStyle="1" w:styleId="xl38">
    <w:name w:val="xl38"/>
    <w:basedOn w:val="Normal"/>
    <w:rsid w:val="00A0406A"/>
    <w:pPr>
      <w:shd w:val="clear" w:color="auto" w:fill="FFFF00"/>
      <w:spacing w:before="100" w:beforeAutospacing="1" w:after="100" w:afterAutospacing="1"/>
    </w:pPr>
    <w:rPr>
      <w:rFonts w:ascii="Arial" w:hAnsi="Arial" w:cs="Arial"/>
      <w:b/>
      <w:bCs/>
      <w:i/>
      <w:iCs/>
      <w:lang w:val="hr-HR" w:eastAsia="hr-HR"/>
    </w:rPr>
  </w:style>
  <w:style w:type="paragraph" w:customStyle="1" w:styleId="xl39">
    <w:name w:val="xl39"/>
    <w:basedOn w:val="Normal"/>
    <w:rsid w:val="00A0406A"/>
    <w:pPr>
      <w:shd w:val="clear" w:color="auto" w:fill="FFCC00"/>
      <w:spacing w:before="100" w:beforeAutospacing="1" w:after="100" w:afterAutospacing="1"/>
      <w:jc w:val="right"/>
    </w:pPr>
    <w:rPr>
      <w:rFonts w:ascii="Arial" w:hAnsi="Arial" w:cs="Arial"/>
      <w:b/>
      <w:bCs/>
      <w:i/>
      <w:iCs/>
      <w:sz w:val="22"/>
      <w:szCs w:val="22"/>
      <w:lang w:val="hr-HR" w:eastAsia="hr-HR"/>
    </w:rPr>
  </w:style>
  <w:style w:type="paragraph" w:customStyle="1" w:styleId="xl40">
    <w:name w:val="xl40"/>
    <w:basedOn w:val="Normal"/>
    <w:rsid w:val="00A0406A"/>
    <w:pPr>
      <w:shd w:val="clear" w:color="auto" w:fill="FFCC00"/>
      <w:spacing w:before="100" w:beforeAutospacing="1" w:after="100" w:afterAutospacing="1"/>
    </w:pPr>
    <w:rPr>
      <w:rFonts w:ascii="Arial" w:hAnsi="Arial" w:cs="Arial"/>
      <w:b/>
      <w:bCs/>
      <w:i/>
      <w:iCs/>
      <w:sz w:val="22"/>
      <w:szCs w:val="22"/>
      <w:lang w:val="hr-HR" w:eastAsia="hr-HR"/>
    </w:rPr>
  </w:style>
  <w:style w:type="paragraph" w:customStyle="1" w:styleId="xl41">
    <w:name w:val="xl41"/>
    <w:basedOn w:val="Normal"/>
    <w:rsid w:val="00A0406A"/>
    <w:pPr>
      <w:shd w:val="clear" w:color="auto" w:fill="FFCC00"/>
      <w:spacing w:before="100" w:beforeAutospacing="1" w:after="100" w:afterAutospacing="1"/>
    </w:pPr>
    <w:rPr>
      <w:rFonts w:ascii="Arial" w:hAnsi="Arial" w:cs="Arial"/>
      <w:b/>
      <w:bCs/>
      <w:i/>
      <w:iCs/>
      <w:sz w:val="22"/>
      <w:szCs w:val="22"/>
      <w:lang w:val="hr-HR" w:eastAsia="hr-HR"/>
    </w:rPr>
  </w:style>
  <w:style w:type="paragraph" w:customStyle="1" w:styleId="xl42">
    <w:name w:val="xl42"/>
    <w:basedOn w:val="Normal"/>
    <w:rsid w:val="00A0406A"/>
    <w:pPr>
      <w:shd w:val="clear" w:color="auto" w:fill="FFCC00"/>
      <w:spacing w:before="100" w:beforeAutospacing="1" w:after="100" w:afterAutospacing="1"/>
      <w:jc w:val="right"/>
    </w:pPr>
    <w:rPr>
      <w:rFonts w:ascii="Arial" w:hAnsi="Arial" w:cs="Arial"/>
      <w:b/>
      <w:bCs/>
      <w:i/>
      <w:iCs/>
      <w:lang w:val="hr-HR" w:eastAsia="hr-HR"/>
    </w:rPr>
  </w:style>
  <w:style w:type="paragraph" w:customStyle="1" w:styleId="xl43">
    <w:name w:val="xl43"/>
    <w:basedOn w:val="Normal"/>
    <w:rsid w:val="00A0406A"/>
    <w:pPr>
      <w:shd w:val="clear" w:color="auto" w:fill="FFCC00"/>
      <w:spacing w:before="100" w:beforeAutospacing="1" w:after="100" w:afterAutospacing="1"/>
    </w:pPr>
    <w:rPr>
      <w:rFonts w:ascii="Arial" w:hAnsi="Arial" w:cs="Arial"/>
      <w:b/>
      <w:bCs/>
      <w:i/>
      <w:iCs/>
      <w:lang w:val="hr-HR" w:eastAsia="hr-HR"/>
    </w:rPr>
  </w:style>
  <w:style w:type="paragraph" w:customStyle="1" w:styleId="xl44">
    <w:name w:val="xl44"/>
    <w:basedOn w:val="Normal"/>
    <w:rsid w:val="00A0406A"/>
    <w:pPr>
      <w:shd w:val="clear" w:color="auto" w:fill="FFCC00"/>
      <w:spacing w:before="100" w:beforeAutospacing="1" w:after="100" w:afterAutospacing="1"/>
    </w:pPr>
    <w:rPr>
      <w:rFonts w:ascii="Arial" w:hAnsi="Arial" w:cs="Arial"/>
      <w:b/>
      <w:bCs/>
      <w:i/>
      <w:iCs/>
      <w:lang w:val="hr-HR" w:eastAsia="hr-HR"/>
    </w:rPr>
  </w:style>
  <w:style w:type="paragraph" w:customStyle="1" w:styleId="xl45">
    <w:name w:val="xl45"/>
    <w:basedOn w:val="Normal"/>
    <w:rsid w:val="00A0406A"/>
    <w:pPr>
      <w:shd w:val="clear" w:color="auto" w:fill="FF6600"/>
      <w:spacing w:before="100" w:beforeAutospacing="1" w:after="100" w:afterAutospacing="1"/>
      <w:jc w:val="right"/>
    </w:pPr>
    <w:rPr>
      <w:rFonts w:ascii="Arial" w:hAnsi="Arial" w:cs="Arial"/>
      <w:b/>
      <w:bCs/>
      <w:i/>
      <w:iCs/>
      <w:lang w:val="hr-HR" w:eastAsia="hr-HR"/>
    </w:rPr>
  </w:style>
  <w:style w:type="paragraph" w:customStyle="1" w:styleId="xl46">
    <w:name w:val="xl46"/>
    <w:basedOn w:val="Normal"/>
    <w:rsid w:val="00A0406A"/>
    <w:pPr>
      <w:shd w:val="clear" w:color="auto" w:fill="FF6600"/>
      <w:spacing w:before="100" w:beforeAutospacing="1" w:after="100" w:afterAutospacing="1"/>
    </w:pPr>
    <w:rPr>
      <w:rFonts w:ascii="Arial" w:hAnsi="Arial" w:cs="Arial"/>
      <w:b/>
      <w:bCs/>
      <w:i/>
      <w:iCs/>
      <w:lang w:val="hr-HR" w:eastAsia="hr-HR"/>
    </w:rPr>
  </w:style>
  <w:style w:type="paragraph" w:customStyle="1" w:styleId="xl47">
    <w:name w:val="xl47"/>
    <w:basedOn w:val="Normal"/>
    <w:rsid w:val="00A0406A"/>
    <w:pPr>
      <w:shd w:val="clear" w:color="auto" w:fill="FF6600"/>
      <w:spacing w:before="100" w:beforeAutospacing="1" w:after="100" w:afterAutospacing="1"/>
    </w:pPr>
    <w:rPr>
      <w:rFonts w:ascii="Arial" w:hAnsi="Arial" w:cs="Arial"/>
      <w:b/>
      <w:bCs/>
      <w:i/>
      <w:iCs/>
      <w:lang w:val="hr-HR" w:eastAsia="hr-HR"/>
    </w:rPr>
  </w:style>
  <w:style w:type="paragraph" w:customStyle="1" w:styleId="xl48">
    <w:name w:val="xl48"/>
    <w:basedOn w:val="Normal"/>
    <w:rsid w:val="00A0406A"/>
    <w:pPr>
      <w:shd w:val="clear" w:color="auto" w:fill="99CC00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lang w:val="hr-HR" w:eastAsia="hr-HR"/>
    </w:rPr>
  </w:style>
  <w:style w:type="paragraph" w:customStyle="1" w:styleId="xl49">
    <w:name w:val="xl49"/>
    <w:basedOn w:val="Normal"/>
    <w:rsid w:val="00A0406A"/>
    <w:pPr>
      <w:shd w:val="clear" w:color="auto" w:fill="99CC00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lang w:val="hr-HR" w:eastAsia="hr-HR"/>
    </w:rPr>
  </w:style>
  <w:style w:type="paragraph" w:customStyle="1" w:styleId="xl50">
    <w:name w:val="xl50"/>
    <w:basedOn w:val="Normal"/>
    <w:rsid w:val="00A0406A"/>
    <w:pPr>
      <w:pBdr>
        <w:top w:val="single" w:sz="4" w:space="0" w:color="auto"/>
        <w:bottom w:val="single" w:sz="8" w:space="0" w:color="auto"/>
      </w:pBdr>
      <w:spacing w:before="100" w:beforeAutospacing="1" w:after="100" w:afterAutospacing="1"/>
      <w:jc w:val="right"/>
    </w:pPr>
    <w:rPr>
      <w:rFonts w:ascii="Arial" w:hAnsi="Arial" w:cs="Arial"/>
      <w:b/>
      <w:bCs/>
      <w:lang w:val="hr-HR" w:eastAsia="hr-HR"/>
    </w:rPr>
  </w:style>
  <w:style w:type="paragraph" w:customStyle="1" w:styleId="xl51">
    <w:name w:val="xl51"/>
    <w:basedOn w:val="Normal"/>
    <w:rsid w:val="00A0406A"/>
    <w:pPr>
      <w:pBdr>
        <w:top w:val="single" w:sz="4" w:space="0" w:color="auto"/>
        <w:bottom w:val="single" w:sz="8" w:space="0" w:color="auto"/>
      </w:pBdr>
      <w:spacing w:before="100" w:beforeAutospacing="1" w:after="100" w:afterAutospacing="1"/>
    </w:pPr>
    <w:rPr>
      <w:rFonts w:ascii="Arial" w:hAnsi="Arial" w:cs="Arial"/>
      <w:b/>
      <w:bCs/>
      <w:lang w:val="hr-HR" w:eastAsia="hr-HR"/>
    </w:rPr>
  </w:style>
  <w:style w:type="paragraph" w:customStyle="1" w:styleId="xl52">
    <w:name w:val="xl52"/>
    <w:basedOn w:val="Normal"/>
    <w:rsid w:val="00A0406A"/>
    <w:pPr>
      <w:pBdr>
        <w:top w:val="single" w:sz="4" w:space="0" w:color="auto"/>
        <w:bottom w:val="single" w:sz="8" w:space="0" w:color="auto"/>
      </w:pBdr>
      <w:spacing w:before="100" w:beforeAutospacing="1" w:after="100" w:afterAutospacing="1"/>
      <w:jc w:val="right"/>
    </w:pPr>
    <w:rPr>
      <w:rFonts w:ascii="Arial" w:hAnsi="Arial" w:cs="Arial"/>
      <w:b/>
      <w:bCs/>
      <w:lang w:val="hr-HR" w:eastAsia="hr-HR"/>
    </w:rPr>
  </w:style>
  <w:style w:type="paragraph" w:customStyle="1" w:styleId="xl53">
    <w:name w:val="xl53"/>
    <w:basedOn w:val="Normal"/>
    <w:rsid w:val="00A0406A"/>
    <w:pPr>
      <w:shd w:val="clear" w:color="auto" w:fill="C0C0C0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lang w:val="hr-HR" w:eastAsia="hr-HR"/>
    </w:rPr>
  </w:style>
  <w:style w:type="paragraph" w:customStyle="1" w:styleId="xl54">
    <w:name w:val="xl54"/>
    <w:basedOn w:val="Normal"/>
    <w:rsid w:val="00A0406A"/>
    <w:pPr>
      <w:shd w:val="clear" w:color="auto" w:fill="C0C0C0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lang w:val="hr-HR" w:eastAsia="hr-HR"/>
    </w:rPr>
  </w:style>
  <w:style w:type="paragraph" w:customStyle="1" w:styleId="xl55">
    <w:name w:val="xl55"/>
    <w:basedOn w:val="Normal"/>
    <w:rsid w:val="00A0406A"/>
    <w:pPr>
      <w:spacing w:before="100" w:beforeAutospacing="1" w:after="100" w:afterAutospacing="1"/>
      <w:jc w:val="right"/>
    </w:pPr>
    <w:rPr>
      <w:rFonts w:ascii="Arial" w:hAnsi="Arial" w:cs="Arial"/>
      <w:b/>
      <w:bCs/>
      <w:lang w:val="hr-HR" w:eastAsia="hr-HR"/>
    </w:rPr>
  </w:style>
  <w:style w:type="paragraph" w:customStyle="1" w:styleId="xl56">
    <w:name w:val="xl56"/>
    <w:basedOn w:val="Normal"/>
    <w:rsid w:val="00A0406A"/>
    <w:pPr>
      <w:spacing w:before="100" w:beforeAutospacing="1" w:after="100" w:afterAutospacing="1"/>
    </w:pPr>
    <w:rPr>
      <w:rFonts w:ascii="Arial" w:hAnsi="Arial" w:cs="Arial"/>
      <w:b/>
      <w:bCs/>
      <w:lang w:val="hr-HR" w:eastAsia="hr-HR"/>
    </w:rPr>
  </w:style>
  <w:style w:type="paragraph" w:customStyle="1" w:styleId="xl57">
    <w:name w:val="xl57"/>
    <w:basedOn w:val="Normal"/>
    <w:rsid w:val="00A0406A"/>
    <w:pPr>
      <w:spacing w:before="100" w:beforeAutospacing="1" w:after="100" w:afterAutospacing="1"/>
      <w:jc w:val="center"/>
    </w:pPr>
    <w:rPr>
      <w:rFonts w:ascii="Arial" w:hAnsi="Arial" w:cs="Arial"/>
      <w:b/>
      <w:bCs/>
      <w:lang w:val="hr-HR" w:eastAsia="hr-HR"/>
    </w:rPr>
  </w:style>
  <w:style w:type="paragraph" w:customStyle="1" w:styleId="xl58">
    <w:name w:val="xl58"/>
    <w:basedOn w:val="Normal"/>
    <w:rsid w:val="00A0406A"/>
    <w:pPr>
      <w:spacing w:before="100" w:beforeAutospacing="1" w:after="100" w:afterAutospacing="1"/>
    </w:pPr>
    <w:rPr>
      <w:rFonts w:ascii="Arial" w:hAnsi="Arial" w:cs="Arial"/>
      <w:b/>
      <w:bCs/>
      <w:lang w:val="hr-HR" w:eastAsia="hr-HR"/>
    </w:rPr>
  </w:style>
  <w:style w:type="paragraph" w:customStyle="1" w:styleId="xl59">
    <w:name w:val="xl59"/>
    <w:basedOn w:val="Normal"/>
    <w:rsid w:val="00A0406A"/>
    <w:pPr>
      <w:shd w:val="clear" w:color="auto" w:fill="FFCC00"/>
      <w:spacing w:before="100" w:beforeAutospacing="1" w:after="100" w:afterAutospacing="1"/>
    </w:pPr>
    <w:rPr>
      <w:rFonts w:ascii="Arial" w:hAnsi="Arial" w:cs="Arial"/>
      <w:b/>
      <w:bCs/>
      <w:i/>
      <w:iCs/>
      <w:lang w:val="hr-HR" w:eastAsia="hr-HR"/>
    </w:rPr>
  </w:style>
  <w:style w:type="paragraph" w:customStyle="1" w:styleId="xl60">
    <w:name w:val="xl60"/>
    <w:basedOn w:val="Normal"/>
    <w:rsid w:val="00A0406A"/>
    <w:pPr>
      <w:spacing w:before="100" w:beforeAutospacing="1" w:after="100" w:afterAutospacing="1"/>
    </w:pPr>
    <w:rPr>
      <w:rFonts w:ascii="Arial" w:hAnsi="Arial" w:cs="Arial"/>
      <w:lang w:val="hr-HR" w:eastAsia="hr-HR"/>
    </w:rPr>
  </w:style>
  <w:style w:type="paragraph" w:customStyle="1" w:styleId="xl61">
    <w:name w:val="xl61"/>
    <w:basedOn w:val="Normal"/>
    <w:rsid w:val="00A0406A"/>
    <w:pPr>
      <w:spacing w:before="100" w:beforeAutospacing="1" w:after="100" w:afterAutospacing="1"/>
    </w:pPr>
    <w:rPr>
      <w:rFonts w:ascii="Arial" w:hAnsi="Arial" w:cs="Arial"/>
      <w:lang w:val="hr-HR" w:eastAsia="hr-HR"/>
    </w:rPr>
  </w:style>
  <w:style w:type="paragraph" w:customStyle="1" w:styleId="xl62">
    <w:name w:val="xl62"/>
    <w:basedOn w:val="Normal"/>
    <w:rsid w:val="00A0406A"/>
    <w:pPr>
      <w:spacing w:before="100" w:beforeAutospacing="1" w:after="100" w:afterAutospacing="1"/>
      <w:jc w:val="right"/>
    </w:pPr>
    <w:rPr>
      <w:rFonts w:ascii="Arial" w:hAnsi="Arial" w:cs="Arial"/>
      <w:lang w:val="hr-HR" w:eastAsia="hr-H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462</TotalTime>
  <Pages>7</Pages>
  <Words>3734</Words>
  <Characters>21288</Characters>
  <Application>Microsoft Office Word</Application>
  <DocSecurity>0</DocSecurity>
  <Lines>177</Lines>
  <Paragraphs>49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Headings</vt:lpstr>
      </vt:variant>
      <vt:variant>
        <vt:i4>4</vt:i4>
      </vt:variant>
      <vt:variant>
        <vt:lpstr>Naslov</vt:lpstr>
      </vt:variant>
      <vt:variant>
        <vt:i4>1</vt:i4>
      </vt:variant>
    </vt:vector>
  </HeadingPairs>
  <TitlesOfParts>
    <vt:vector size="6" baseType="lpstr">
      <vt:lpstr>TZ ILOK PRIJEDLOG PROGRAMA RADA 2011.</vt:lpstr>
      <vt:lpstr>    PRIJEDLOG</vt:lpstr>
      <vt:lpstr>    PLANA I PROGRAMA RADA</vt:lpstr>
      <vt:lpstr>    S FINANCIJSKIM PLANOM</vt:lpstr>
      <vt:lpstr>        </vt:lpstr>
      <vt:lpstr>TZ ILOK PRIJEDLOG PROGRAMA RADA 2011.</vt:lpstr>
    </vt:vector>
  </TitlesOfParts>
  <Company>&lt;arabianhorse&gt;</Company>
  <LinksUpToDate>false</LinksUpToDate>
  <CharactersWithSpaces>24973</CharactersWithSpaces>
  <SharedDoc>false</SharedDoc>
  <HLinks>
    <vt:vector size="30" baseType="variant">
      <vt:variant>
        <vt:i4>8060970</vt:i4>
      </vt:variant>
      <vt:variant>
        <vt:i4>12</vt:i4>
      </vt:variant>
      <vt:variant>
        <vt:i4>0</vt:i4>
      </vt:variant>
      <vt:variant>
        <vt:i4>5</vt:i4>
      </vt:variant>
      <vt:variant>
        <vt:lpwstr>http://www.srijem.info/</vt:lpwstr>
      </vt:variant>
      <vt:variant>
        <vt:lpwstr/>
      </vt:variant>
      <vt:variant>
        <vt:i4>6881335</vt:i4>
      </vt:variant>
      <vt:variant>
        <vt:i4>9</vt:i4>
      </vt:variant>
      <vt:variant>
        <vt:i4>0</vt:i4>
      </vt:variant>
      <vt:variant>
        <vt:i4>5</vt:i4>
      </vt:variant>
      <vt:variant>
        <vt:lpwstr>http://www.vinailok.hr/</vt:lpwstr>
      </vt:variant>
      <vt:variant>
        <vt:lpwstr/>
      </vt:variant>
      <vt:variant>
        <vt:i4>2621475</vt:i4>
      </vt:variant>
      <vt:variant>
        <vt:i4>6</vt:i4>
      </vt:variant>
      <vt:variant>
        <vt:i4>0</vt:i4>
      </vt:variant>
      <vt:variant>
        <vt:i4>5</vt:i4>
      </vt:variant>
      <vt:variant>
        <vt:lpwstr>http://www.twitter.com/TurizamILOK</vt:lpwstr>
      </vt:variant>
      <vt:variant>
        <vt:lpwstr/>
      </vt:variant>
      <vt:variant>
        <vt:i4>3145772</vt:i4>
      </vt:variant>
      <vt:variant>
        <vt:i4>3</vt:i4>
      </vt:variant>
      <vt:variant>
        <vt:i4>0</vt:i4>
      </vt:variant>
      <vt:variant>
        <vt:i4>5</vt:i4>
      </vt:variant>
      <vt:variant>
        <vt:lpwstr>http://www.facebook.com/TZIlok</vt:lpwstr>
      </vt:variant>
      <vt:variant>
        <vt:lpwstr/>
      </vt:variant>
      <vt:variant>
        <vt:i4>7995511</vt:i4>
      </vt:variant>
      <vt:variant>
        <vt:i4>0</vt:i4>
      </vt:variant>
      <vt:variant>
        <vt:i4>0</vt:i4>
      </vt:variant>
      <vt:variant>
        <vt:i4>5</vt:i4>
      </vt:variant>
      <vt:variant>
        <vt:lpwstr>http://www.turizamilok.hr/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TZ ILOK PRIJEDLOG PROGRAMA RADA 2011.</dc:title>
  <dc:creator>URED</dc:creator>
  <cp:lastModifiedBy>tz</cp:lastModifiedBy>
  <cp:revision>20</cp:revision>
  <cp:lastPrinted>2008-12-29T09:48:00Z</cp:lastPrinted>
  <dcterms:created xsi:type="dcterms:W3CDTF">2016-12-29T00:17:00Z</dcterms:created>
  <dcterms:modified xsi:type="dcterms:W3CDTF">2017-05-02T11:16:00Z</dcterms:modified>
</cp:coreProperties>
</file>